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4" w:rsidRDefault="00F93784" w:rsidP="00F93784">
      <w:pPr>
        <w:spacing w:before="120" w:line="20" w:lineRule="atLeast"/>
        <w:contextualSpacing/>
        <w:jc w:val="center"/>
        <w:rPr>
          <w:b/>
          <w:sz w:val="16"/>
        </w:rPr>
      </w:pPr>
      <w:r>
        <w:rPr>
          <w:noProof/>
          <w:sz w:val="24"/>
        </w:rPr>
        <w:drawing>
          <wp:inline distT="0" distB="0" distL="0" distR="0">
            <wp:extent cx="439420" cy="553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/>
      </w:r>
    </w:p>
    <w:p w:rsidR="00F93784" w:rsidRPr="007C5953" w:rsidRDefault="00F93784" w:rsidP="004D0A37">
      <w:pPr>
        <w:spacing w:line="40" w:lineRule="atLeast"/>
        <w:contextualSpacing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C5953">
        <w:rPr>
          <w:rFonts w:ascii="Times New Roman" w:hAnsi="Times New Roman"/>
          <w:b/>
          <w:spacing w:val="40"/>
          <w:sz w:val="28"/>
          <w:szCs w:val="28"/>
        </w:rPr>
        <w:t>АДМИНИСТРАЦИЯ</w:t>
      </w:r>
    </w:p>
    <w:p w:rsidR="00F93784" w:rsidRPr="007C5953" w:rsidRDefault="00F93784" w:rsidP="004D0A37"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53">
        <w:rPr>
          <w:rFonts w:ascii="Times New Roman" w:hAnsi="Times New Roman"/>
          <w:b/>
          <w:sz w:val="28"/>
          <w:szCs w:val="28"/>
        </w:rPr>
        <w:t>ЕКИМОВИЧСКОГО СЕЛЬСКОГО ПОСЕЛЕНИЯ</w:t>
      </w:r>
    </w:p>
    <w:p w:rsidR="00F93784" w:rsidRDefault="00F93784" w:rsidP="004D0A37"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53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61FD3" w:rsidRDefault="00761FD3" w:rsidP="004D0A37"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1FD3" w:rsidRDefault="00761FD3" w:rsidP="004D0A37"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1FD3" w:rsidRDefault="00761FD3" w:rsidP="004D0A37"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1FD3" w:rsidRDefault="00761FD3" w:rsidP="00761FD3">
      <w:pPr>
        <w:spacing w:line="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E0263">
        <w:rPr>
          <w:rFonts w:ascii="Times New Roman" w:hAnsi="Times New Roman"/>
          <w:sz w:val="28"/>
          <w:szCs w:val="28"/>
        </w:rPr>
        <w:t>27</w:t>
      </w:r>
      <w:r w:rsidRPr="007C5953">
        <w:rPr>
          <w:rFonts w:ascii="Times New Roman" w:hAnsi="Times New Roman"/>
          <w:sz w:val="28"/>
          <w:szCs w:val="28"/>
        </w:rPr>
        <w:t>.1</w:t>
      </w:r>
      <w:r w:rsidR="004E0263">
        <w:rPr>
          <w:rFonts w:ascii="Times New Roman" w:hAnsi="Times New Roman"/>
          <w:sz w:val="28"/>
          <w:szCs w:val="28"/>
        </w:rPr>
        <w:t>1.2018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</w:t>
      </w:r>
      <w:r w:rsidRPr="007C5953">
        <w:rPr>
          <w:rFonts w:ascii="Times New Roman" w:hAnsi="Times New Roman"/>
          <w:sz w:val="28"/>
          <w:szCs w:val="28"/>
        </w:rPr>
        <w:t xml:space="preserve"> № </w:t>
      </w:r>
      <w:r w:rsidR="004E0263">
        <w:rPr>
          <w:rFonts w:ascii="Times New Roman" w:hAnsi="Times New Roman"/>
          <w:sz w:val="28"/>
          <w:szCs w:val="28"/>
        </w:rPr>
        <w:t>7</w:t>
      </w:r>
      <w:r w:rsidR="003250F8">
        <w:rPr>
          <w:rFonts w:ascii="Times New Roman" w:hAnsi="Times New Roman"/>
          <w:sz w:val="28"/>
          <w:szCs w:val="28"/>
        </w:rPr>
        <w:t>2</w:t>
      </w:r>
    </w:p>
    <w:p w:rsidR="00761FD3" w:rsidRDefault="00761FD3" w:rsidP="00761FD3">
      <w:pPr>
        <w:spacing w:line="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FD3" w:rsidRDefault="00761FD3" w:rsidP="00702E8D">
      <w:pPr>
        <w:spacing w:after="0" w:line="20" w:lineRule="atLeast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    основных      направлениях </w:t>
      </w:r>
      <w:r w:rsidR="005D00A9">
        <w:rPr>
          <w:rFonts w:ascii="Times New Roman" w:hAnsi="Times New Roman"/>
          <w:sz w:val="28"/>
          <w:szCs w:val="28"/>
        </w:rPr>
        <w:t xml:space="preserve">бюджетной и </w:t>
      </w:r>
      <w:r>
        <w:rPr>
          <w:rFonts w:ascii="Times New Roman" w:hAnsi="Times New Roman"/>
          <w:sz w:val="28"/>
          <w:szCs w:val="28"/>
        </w:rPr>
        <w:t>налоговой   политики Екимовичского              сельского поселения  Рославльского ра</w:t>
      </w:r>
      <w:r w:rsidR="004E0263">
        <w:rPr>
          <w:rFonts w:ascii="Times New Roman" w:hAnsi="Times New Roman"/>
          <w:sz w:val="28"/>
          <w:szCs w:val="28"/>
        </w:rPr>
        <w:t>йона Смоленской области на  2019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E0263">
        <w:rPr>
          <w:rFonts w:ascii="Times New Roman" w:hAnsi="Times New Roman"/>
          <w:sz w:val="28"/>
          <w:szCs w:val="28"/>
        </w:rPr>
        <w:t>и  плановый период  2020 и  2021</w:t>
      </w:r>
      <w:r w:rsidR="00702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</w:t>
      </w:r>
    </w:p>
    <w:p w:rsidR="00761FD3" w:rsidRDefault="00761FD3" w:rsidP="00761FD3">
      <w:pPr>
        <w:spacing w:line="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B60" w:rsidRDefault="006D03EE" w:rsidP="002B4D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3784">
        <w:rPr>
          <w:rFonts w:ascii="Times New Roman" w:hAnsi="Times New Roman"/>
          <w:sz w:val="28"/>
          <w:szCs w:val="28"/>
        </w:rPr>
        <w:t>В соответствии со статьями 172,  184.2 Бюджетного кодекса Российской Федерации</w:t>
      </w:r>
      <w:r w:rsidR="002B4D6F">
        <w:rPr>
          <w:rFonts w:ascii="Times New Roman" w:hAnsi="Times New Roman"/>
          <w:sz w:val="28"/>
          <w:szCs w:val="28"/>
        </w:rPr>
        <w:t xml:space="preserve">, руководствуясь статьей 18 Положения о бюджетном процессе в муниципальном образовании  Екимовичского сельского  поселения Рославльского района Смоленской области, утвержденного решением Совета депутатов Екимовичского сельского поселения Рославльского района Смоленской области от 28.08.2014 № 26 (с изменениями и дополнениями), в целях разработки проекта бюджета  </w:t>
      </w:r>
      <w:r w:rsidR="00F93784">
        <w:rPr>
          <w:rFonts w:ascii="Times New Roman" w:hAnsi="Times New Roman"/>
          <w:sz w:val="28"/>
          <w:szCs w:val="28"/>
        </w:rPr>
        <w:t xml:space="preserve"> </w:t>
      </w:r>
      <w:r w:rsidR="002B4D6F" w:rsidRPr="00F93784">
        <w:rPr>
          <w:rFonts w:ascii="Times New Roman" w:hAnsi="Times New Roman"/>
          <w:sz w:val="28"/>
          <w:szCs w:val="28"/>
        </w:rPr>
        <w:t>Екимовичского сельского поселения Рославльского р</w:t>
      </w:r>
      <w:r w:rsidR="004E0263">
        <w:rPr>
          <w:rFonts w:ascii="Times New Roman" w:hAnsi="Times New Roman"/>
          <w:sz w:val="28"/>
          <w:szCs w:val="28"/>
        </w:rPr>
        <w:t>айона Смоленской области на 2019</w:t>
      </w:r>
      <w:r w:rsidR="002B4D6F" w:rsidRPr="00F93784">
        <w:rPr>
          <w:rFonts w:ascii="Times New Roman" w:hAnsi="Times New Roman"/>
          <w:sz w:val="28"/>
          <w:szCs w:val="28"/>
        </w:rPr>
        <w:t xml:space="preserve"> год </w:t>
      </w:r>
      <w:r w:rsidR="002B4D6F">
        <w:rPr>
          <w:rFonts w:ascii="Times New Roman" w:hAnsi="Times New Roman"/>
          <w:sz w:val="28"/>
          <w:szCs w:val="28"/>
        </w:rPr>
        <w:t>и плановый пери</w:t>
      </w:r>
      <w:r w:rsidR="004E0263">
        <w:rPr>
          <w:rFonts w:ascii="Times New Roman" w:hAnsi="Times New Roman"/>
          <w:sz w:val="28"/>
          <w:szCs w:val="28"/>
        </w:rPr>
        <w:t>од 2020 и 2021</w:t>
      </w:r>
      <w:r w:rsidR="002B4D6F">
        <w:rPr>
          <w:rFonts w:ascii="Times New Roman" w:hAnsi="Times New Roman"/>
          <w:sz w:val="28"/>
          <w:szCs w:val="28"/>
        </w:rPr>
        <w:t xml:space="preserve"> годов,</w:t>
      </w:r>
    </w:p>
    <w:p w:rsidR="00761FD3" w:rsidRDefault="00761FD3" w:rsidP="00F937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3784" w:rsidRDefault="00F93784" w:rsidP="00F937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Екимовичского сельского поселения</w:t>
      </w:r>
    </w:p>
    <w:p w:rsidR="00F93784" w:rsidRDefault="00F93784" w:rsidP="00F937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F93784" w:rsidRDefault="00F93784" w:rsidP="00F937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</w:p>
    <w:p w:rsidR="005D00A9" w:rsidRPr="00F93784" w:rsidRDefault="005D00A9" w:rsidP="005D00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784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F93784">
        <w:rPr>
          <w:rFonts w:ascii="Times New Roman" w:hAnsi="Times New Roman" w:cs="Times New Roman"/>
          <w:sz w:val="28"/>
          <w:szCs w:val="28"/>
        </w:rPr>
        <w:t xml:space="preserve"> </w:t>
      </w:r>
      <w:r w:rsidR="0081237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F93784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F93784">
        <w:rPr>
          <w:rFonts w:ascii="Times New Roman" w:hAnsi="Times New Roman"/>
          <w:sz w:val="28"/>
          <w:szCs w:val="28"/>
        </w:rPr>
        <w:t>Екимовичского сельского поселения Рославльского р</w:t>
      </w:r>
      <w:r>
        <w:rPr>
          <w:rFonts w:ascii="Times New Roman" w:hAnsi="Times New Roman"/>
          <w:sz w:val="28"/>
          <w:szCs w:val="28"/>
        </w:rPr>
        <w:t>айона См</w:t>
      </w:r>
      <w:r w:rsidR="004E0263">
        <w:rPr>
          <w:rFonts w:ascii="Times New Roman" w:hAnsi="Times New Roman"/>
          <w:sz w:val="28"/>
          <w:szCs w:val="28"/>
        </w:rPr>
        <w:t>оленской области на 2019</w:t>
      </w:r>
      <w:r w:rsidRPr="00F93784">
        <w:rPr>
          <w:rFonts w:ascii="Times New Roman" w:hAnsi="Times New Roman"/>
          <w:sz w:val="28"/>
          <w:szCs w:val="28"/>
        </w:rPr>
        <w:t xml:space="preserve"> год </w:t>
      </w:r>
      <w:r w:rsidR="004E0263">
        <w:rPr>
          <w:rFonts w:ascii="Times New Roman" w:hAnsi="Times New Roman"/>
          <w:sz w:val="28"/>
          <w:szCs w:val="28"/>
        </w:rPr>
        <w:t>и плановый период 2020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E0263">
        <w:rPr>
          <w:rFonts w:ascii="Times New Roman" w:hAnsi="Times New Roman"/>
          <w:sz w:val="28"/>
          <w:szCs w:val="28"/>
        </w:rPr>
        <w:t>21</w:t>
      </w:r>
      <w:r w:rsidR="00E163C4"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E48F8" w:rsidRDefault="00EE48F8" w:rsidP="00EE48F8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8F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463C9" w:rsidRPr="00EE48F8">
        <w:rPr>
          <w:rFonts w:ascii="Times New Roman" w:hAnsi="Times New Roman" w:cs="Times New Roman"/>
          <w:sz w:val="28"/>
          <w:szCs w:val="28"/>
        </w:rPr>
        <w:t>П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EE48F8">
        <w:rPr>
          <w:rFonts w:ascii="Times New Roman" w:hAnsi="Times New Roman" w:cs="Times New Roman"/>
          <w:sz w:val="28"/>
          <w:szCs w:val="28"/>
        </w:rPr>
        <w:t>е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B4D6F" w:rsidRPr="00EE48F8">
        <w:rPr>
          <w:rFonts w:ascii="Times New Roman" w:hAnsi="Times New Roman"/>
          <w:sz w:val="28"/>
          <w:szCs w:val="28"/>
        </w:rPr>
        <w:t>Екимовичского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Pr="00EE48F8">
        <w:rPr>
          <w:rFonts w:ascii="Times New Roman" w:hAnsi="Times New Roman" w:cs="Times New Roman"/>
          <w:sz w:val="28"/>
          <w:szCs w:val="28"/>
        </w:rPr>
        <w:t>20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EE48F8">
        <w:rPr>
          <w:rFonts w:ascii="Times New Roman" w:hAnsi="Times New Roman" w:cs="Times New Roman"/>
          <w:sz w:val="28"/>
          <w:szCs w:val="28"/>
        </w:rPr>
        <w:t>1</w:t>
      </w:r>
      <w:r w:rsidRPr="00EE48F8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EE48F8">
        <w:rPr>
          <w:rFonts w:ascii="Times New Roman" w:hAnsi="Times New Roman" w:cs="Times New Roman"/>
          <w:sz w:val="28"/>
          <w:szCs w:val="28"/>
        </w:rPr>
        <w:t xml:space="preserve"> </w:t>
      </w:r>
      <w:r w:rsidR="005463C9" w:rsidRPr="00EE48F8">
        <w:rPr>
          <w:rFonts w:ascii="Times New Roman" w:hAnsi="Times New Roman" w:cs="Times New Roman"/>
          <w:sz w:val="28"/>
          <w:szCs w:val="28"/>
        </w:rPr>
        <w:t>1</w:t>
      </w:r>
      <w:r w:rsidRPr="00EE48F8">
        <w:rPr>
          <w:rFonts w:ascii="Times New Roman" w:hAnsi="Times New Roman" w:cs="Times New Roman"/>
          <w:sz w:val="28"/>
          <w:szCs w:val="28"/>
        </w:rPr>
        <w:t>14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 xml:space="preserve"> «Об у основных направлений </w:t>
      </w:r>
      <w:r w:rsidRPr="00EE48F8">
        <w:rPr>
          <w:rFonts w:ascii="Times New Roman" w:eastAsia="Times New Roman" w:hAnsi="Times New Roman" w:cs="Times New Roman"/>
          <w:sz w:val="28"/>
          <w:szCs w:val="28"/>
        </w:rPr>
        <w:t xml:space="preserve">бюджетной и 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 xml:space="preserve">налоговой политики </w:t>
      </w:r>
      <w:r w:rsidR="002B4D6F" w:rsidRPr="00EE48F8">
        <w:rPr>
          <w:rFonts w:ascii="Times New Roman" w:hAnsi="Times New Roman"/>
          <w:sz w:val="28"/>
          <w:szCs w:val="28"/>
        </w:rPr>
        <w:t>Екимовичского</w:t>
      </w:r>
      <w:r w:rsidR="002B4D6F" w:rsidRPr="00EE48F8">
        <w:rPr>
          <w:rFonts w:ascii="Times New Roman" w:hAnsi="Times New Roman" w:cs="Times New Roman"/>
          <w:sz w:val="28"/>
          <w:szCs w:val="28"/>
        </w:rPr>
        <w:t xml:space="preserve"> </w:t>
      </w:r>
      <w:r w:rsidR="002B4D6F" w:rsidRPr="00EE48F8"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</w:t>
      </w:r>
      <w:r w:rsidRPr="00EE48F8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2018 год и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463C9" w:rsidRPr="00EE48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A6F59" w:rsidRPr="002A6F59" w:rsidRDefault="002A6F59" w:rsidP="00EE48F8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F5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2A6F59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2A6F59"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</w:t>
      </w:r>
      <w:r w:rsidRPr="002A6F59">
        <w:rPr>
          <w:rFonts w:ascii="Times New Roman" w:hAnsi="Times New Roman"/>
          <w:sz w:val="28"/>
          <w:szCs w:val="28"/>
        </w:rPr>
        <w:t xml:space="preserve"> Екимовичского сельского поселения Рославльского района Смоленской области в сети «Интернет».</w:t>
      </w:r>
    </w:p>
    <w:p w:rsidR="00EE48F8" w:rsidRDefault="00EE48F8" w:rsidP="002A6F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 момента его официального опубликования.</w:t>
      </w:r>
    </w:p>
    <w:p w:rsidR="00F93784" w:rsidRPr="002A6F59" w:rsidRDefault="00EE48F8" w:rsidP="002A6F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F59">
        <w:rPr>
          <w:rFonts w:ascii="Times New Roman" w:hAnsi="Times New Roman" w:cs="Times New Roman"/>
          <w:sz w:val="28"/>
          <w:szCs w:val="28"/>
        </w:rPr>
        <w:t xml:space="preserve">. </w:t>
      </w:r>
      <w:r w:rsidR="006D03EE" w:rsidRPr="002A6F59">
        <w:rPr>
          <w:rFonts w:ascii="Times New Roman" w:hAnsi="Times New Roman" w:cs="Times New Roman"/>
          <w:sz w:val="28"/>
          <w:szCs w:val="28"/>
        </w:rPr>
        <w:t>Контроль за</w:t>
      </w:r>
      <w:r w:rsidR="00F93784" w:rsidRPr="002A6F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1FD3" w:rsidRDefault="00761FD3" w:rsidP="00761FD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4E" w:rsidRPr="006D03EE" w:rsidRDefault="00A2684E" w:rsidP="006D03E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D03EE" w:rsidRPr="006D03EE" w:rsidRDefault="006D03EE" w:rsidP="006D03EE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3784" w:rsidRPr="006D03EE" w:rsidRDefault="006D03EE" w:rsidP="006D03EE">
      <w:pPr>
        <w:spacing w:line="240" w:lineRule="auto"/>
        <w:rPr>
          <w:rFonts w:ascii="Times New Roman" w:hAnsi="Times New Roman"/>
          <w:sz w:val="28"/>
          <w:szCs w:val="28"/>
        </w:rPr>
      </w:pPr>
      <w:r w:rsidRPr="00F93784"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93784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61FD3">
        <w:rPr>
          <w:rFonts w:ascii="Times New Roman" w:hAnsi="Times New Roman"/>
          <w:sz w:val="28"/>
          <w:szCs w:val="28"/>
        </w:rPr>
        <w:t xml:space="preserve">                      </w:t>
      </w:r>
      <w:r w:rsidR="008E103B">
        <w:rPr>
          <w:rFonts w:ascii="Times New Roman" w:hAnsi="Times New Roman"/>
          <w:sz w:val="28"/>
          <w:szCs w:val="28"/>
        </w:rPr>
        <w:t xml:space="preserve">  Н.А.</w:t>
      </w:r>
      <w:r w:rsidR="00761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03B">
        <w:rPr>
          <w:rFonts w:ascii="Times New Roman" w:hAnsi="Times New Roman"/>
          <w:sz w:val="28"/>
          <w:szCs w:val="28"/>
        </w:rPr>
        <w:t>Лекторова</w:t>
      </w:r>
      <w:proofErr w:type="spellEnd"/>
    </w:p>
    <w:p w:rsidR="005463C9" w:rsidRDefault="005D00A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324C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C97098" w:rsidRDefault="00C97098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C97098" w:rsidRDefault="00C97098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C97098" w:rsidRDefault="00C97098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2A6F59" w:rsidRDefault="002A6F5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2A6F59" w:rsidRDefault="002A6F5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2A6F59" w:rsidRDefault="002A6F5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2A6F59" w:rsidRDefault="002A6F5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5463C9" w:rsidRDefault="005463C9" w:rsidP="005D00A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702E8D" w:rsidRDefault="00702E8D" w:rsidP="005463C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ind w:firstLine="6096"/>
        <w:contextualSpacing/>
        <w:jc w:val="both"/>
        <w:rPr>
          <w:rFonts w:ascii="Times New Roman" w:hAnsi="Times New Roman" w:cs="Times New Roman"/>
        </w:rPr>
      </w:pPr>
    </w:p>
    <w:p w:rsidR="005D00A9" w:rsidRPr="00324CFA" w:rsidRDefault="005D00A9" w:rsidP="005463C9"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ind w:firstLine="609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324CF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5D00A9" w:rsidRPr="00324CFA" w:rsidRDefault="005D00A9" w:rsidP="005D00A9"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 w:rsidRPr="00324C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24CFA">
        <w:rPr>
          <w:rFonts w:ascii="Times New Roman" w:hAnsi="Times New Roman" w:cs="Times New Roman"/>
        </w:rPr>
        <w:t>к постановлению Администрации</w:t>
      </w:r>
    </w:p>
    <w:p w:rsidR="005D00A9" w:rsidRPr="00324CFA" w:rsidRDefault="005D00A9" w:rsidP="005D00A9"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 w:rsidRPr="00324C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Екимовичского</w:t>
      </w:r>
      <w:r w:rsidRPr="00324CFA">
        <w:rPr>
          <w:rFonts w:ascii="Times New Roman" w:hAnsi="Times New Roman" w:cs="Times New Roman"/>
        </w:rPr>
        <w:t xml:space="preserve"> сельского поселения</w:t>
      </w:r>
    </w:p>
    <w:p w:rsidR="005D00A9" w:rsidRPr="00324CFA" w:rsidRDefault="005D00A9" w:rsidP="005D00A9"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 w:rsidRPr="00324C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24CFA">
        <w:rPr>
          <w:rFonts w:ascii="Times New Roman" w:hAnsi="Times New Roman" w:cs="Times New Roman"/>
        </w:rPr>
        <w:t>Рославльского района Смоленской области</w:t>
      </w:r>
    </w:p>
    <w:p w:rsidR="005D00A9" w:rsidRPr="00324CFA" w:rsidRDefault="005D00A9" w:rsidP="005D00A9"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 w:rsidRPr="00324CF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от  </w:t>
      </w:r>
      <w:r w:rsidR="002A6F59">
        <w:rPr>
          <w:rFonts w:ascii="Times New Roman" w:hAnsi="Times New Roman" w:cs="Times New Roman"/>
        </w:rPr>
        <w:t>2</w:t>
      </w:r>
      <w:r w:rsidR="00556B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ноября   201</w:t>
      </w:r>
      <w:r w:rsidR="00556B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 </w:t>
      </w:r>
      <w:r w:rsidR="00556BF6">
        <w:rPr>
          <w:rFonts w:ascii="Times New Roman" w:hAnsi="Times New Roman" w:cs="Times New Roman"/>
        </w:rPr>
        <w:t>72</w:t>
      </w:r>
    </w:p>
    <w:p w:rsidR="005D00A9" w:rsidRPr="00324CFA" w:rsidRDefault="005D00A9" w:rsidP="005D00A9"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</w:p>
    <w:p w:rsidR="005D00A9" w:rsidRPr="00324CFA" w:rsidRDefault="005D00A9" w:rsidP="005D00A9">
      <w:pPr>
        <w:tabs>
          <w:tab w:val="left" w:pos="7140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0A9" w:rsidRPr="002A6F59" w:rsidRDefault="002A6F59" w:rsidP="005D00A9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F59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D00A9" w:rsidRPr="002A6F59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</w:t>
      </w:r>
    </w:p>
    <w:p w:rsidR="005D00A9" w:rsidRPr="002A6F59" w:rsidRDefault="005463C9" w:rsidP="005D00A9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F59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бюджетной  политики </w:t>
      </w:r>
      <w:r w:rsidR="005D00A9" w:rsidRPr="002A6F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Екимовичского сельского поселения Рославльского района Смоленской области на 2018 год </w:t>
      </w:r>
      <w:r w:rsidR="005D00A9" w:rsidRPr="002A6F59">
        <w:rPr>
          <w:rFonts w:ascii="Times New Roman" w:hAnsi="Times New Roman"/>
          <w:b/>
          <w:sz w:val="28"/>
          <w:szCs w:val="28"/>
          <w:u w:val="single"/>
        </w:rPr>
        <w:t>и  плановый  период  2019  и  2020 годов</w:t>
      </w:r>
      <w:r w:rsidR="005D00A9" w:rsidRPr="002A6F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00A9" w:rsidRPr="00324CFA" w:rsidRDefault="005D00A9" w:rsidP="005D00A9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3C9" w:rsidRPr="005463C9" w:rsidRDefault="005D00A9" w:rsidP="005463C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3C9" w:rsidRPr="005463C9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политики в </w:t>
      </w:r>
      <w:proofErr w:type="spellStart"/>
      <w:r w:rsidR="005463C9">
        <w:rPr>
          <w:rFonts w:ascii="Times New Roman" w:hAnsi="Times New Roman" w:cs="Times New Roman"/>
          <w:sz w:val="28"/>
          <w:szCs w:val="28"/>
        </w:rPr>
        <w:t>Екимовичском</w:t>
      </w:r>
      <w:proofErr w:type="spellEnd"/>
      <w:r w:rsidR="005463C9" w:rsidRPr="005463C9">
        <w:rPr>
          <w:rFonts w:ascii="Times New Roman" w:eastAsia="Times New Roman" w:hAnsi="Times New Roman" w:cs="Times New Roman"/>
          <w:sz w:val="28"/>
          <w:szCs w:val="28"/>
        </w:rPr>
        <w:t xml:space="preserve">  сельском поселении Рославльского района Смоленской области (далее – сельское поселения) на 2018 год и на плановый период 2019 и 2020 годов разработаны в соответствии со статьей 20 решения Совета депутатов </w:t>
      </w:r>
      <w:r w:rsidR="005463C9"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 w:rsidR="005463C9" w:rsidRPr="00546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="005463C9">
        <w:rPr>
          <w:rFonts w:ascii="Times New Roman" w:hAnsi="Times New Roman"/>
          <w:sz w:val="28"/>
          <w:szCs w:val="28"/>
        </w:rPr>
        <w:t xml:space="preserve">от 28.08.2014 № 26 </w:t>
      </w:r>
      <w:r w:rsidR="005463C9" w:rsidRPr="005463C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5463C9"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 w:rsidR="005463C9" w:rsidRPr="00546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области»</w:t>
      </w:r>
      <w:r w:rsidR="005463C9">
        <w:rPr>
          <w:rFonts w:ascii="Times New Roman" w:hAnsi="Times New Roman" w:cs="Times New Roman"/>
          <w:sz w:val="28"/>
          <w:szCs w:val="28"/>
        </w:rPr>
        <w:t xml:space="preserve"> </w:t>
      </w:r>
      <w:r w:rsidR="005463C9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5463C9" w:rsidRPr="00546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3C9" w:rsidRPr="005463C9" w:rsidRDefault="005463C9" w:rsidP="005463C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Бюджетная политика сельского поселения обеспечивает преемственность бюджетной политики предыдущего планового периода и ориентирована в первую очередь на достижение стратегической цели - повышение качества жизни населения сельского поселения за счет создания условий для обеспечения граждан доступными и качественными бюджетными услугами.</w:t>
      </w:r>
    </w:p>
    <w:p w:rsidR="005463C9" w:rsidRPr="005463C9" w:rsidRDefault="005463C9" w:rsidP="00546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3C9" w:rsidRPr="005463C9" w:rsidRDefault="005463C9" w:rsidP="005463C9">
      <w:pPr>
        <w:pStyle w:val="1"/>
        <w:jc w:val="center"/>
        <w:rPr>
          <w:b/>
          <w:sz w:val="28"/>
          <w:szCs w:val="28"/>
        </w:rPr>
      </w:pPr>
      <w:r w:rsidRPr="005463C9">
        <w:rPr>
          <w:b/>
          <w:sz w:val="28"/>
          <w:szCs w:val="28"/>
        </w:rPr>
        <w:t>Основные цели и задачи бюджетной политики на 2018-2020 годы</w:t>
      </w:r>
    </w:p>
    <w:p w:rsidR="005463C9" w:rsidRPr="005463C9" w:rsidRDefault="005463C9" w:rsidP="005463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Целью Основных направлений бюджетной политики на 2018 год и на плановый период 2019</w:t>
      </w:r>
      <w:r w:rsidR="007C6E82">
        <w:rPr>
          <w:rFonts w:ascii="Times New Roman" w:hAnsi="Times New Roman" w:cs="Times New Roman"/>
          <w:sz w:val="28"/>
          <w:szCs w:val="28"/>
        </w:rPr>
        <w:t xml:space="preserve"> </w:t>
      </w:r>
      <w:r w:rsidRPr="005463C9">
        <w:rPr>
          <w:rFonts w:ascii="Times New Roman" w:eastAsia="Times New Roman" w:hAnsi="Times New Roman" w:cs="Times New Roman"/>
          <w:sz w:val="28"/>
          <w:szCs w:val="28"/>
        </w:rPr>
        <w:t xml:space="preserve">и 2020 годов является описание условий, принимаемых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 w:rsidRPr="00546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(далее – бюджет сельского поселения) на 2018 год, основных подходов к его формированию, а также обеспечение прозрачности и открытости бюджетного планирования.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должна быть ориентирована на обеспечение долгосрочной сбалансированности и финансовой устойчивости бюджетной системы, безусловное исполнение принятых обязательств, стабилизацию бюджетного дефицита, применение эффективных механизмов мобилизации и использования имеющихся финансовых ресурсов. 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Критерием измерения исполнения бюджета сельского поселения должно стать достижение целей социально-экономического развития сельского поселения, на финансовое обеспечение которых направляются бюджетные средства.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Основными целями бюджетной политики сельского поселения на 2018год и на плановый период 2019и 2020</w:t>
      </w:r>
      <w:r w:rsidR="002A6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3C9">
        <w:rPr>
          <w:rFonts w:ascii="Times New Roman" w:eastAsia="Times New Roman" w:hAnsi="Times New Roman" w:cs="Times New Roman"/>
          <w:sz w:val="28"/>
          <w:szCs w:val="28"/>
        </w:rPr>
        <w:t>годов являются:</w:t>
      </w:r>
    </w:p>
    <w:p w:rsidR="005463C9" w:rsidRPr="005463C9" w:rsidRDefault="005463C9" w:rsidP="005463C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приоритетность реализации задач, поставленных в указах Президента Российской Федерации от 7 мая 2012 года;</w:t>
      </w:r>
    </w:p>
    <w:p w:rsidR="005463C9" w:rsidRPr="005463C9" w:rsidRDefault="005463C9" w:rsidP="005463C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достижение долгосрочной сбалансированности и финансовой устойчивости бюджета сельского поселения;</w:t>
      </w:r>
    </w:p>
    <w:p w:rsidR="005463C9" w:rsidRPr="005463C9" w:rsidRDefault="005463C9" w:rsidP="005463C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повышение налогового потенциала и обеспечение роста собственных доходов бюджета сельского поселения;</w:t>
      </w:r>
    </w:p>
    <w:p w:rsidR="005463C9" w:rsidRPr="005463C9" w:rsidRDefault="005463C9" w:rsidP="005463C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бюджетных расходов на основе оптимизации и достижения наилучшего результата с использованием определенного бюджетом сельского поселения объема средств, повышение доступности и качества предоставления муниципальных услуг;</w:t>
      </w:r>
    </w:p>
    <w:p w:rsidR="005463C9" w:rsidRPr="005463C9" w:rsidRDefault="005463C9" w:rsidP="005463C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полное исполнение действующих социально значимых расходных обязательств;</w:t>
      </w:r>
    </w:p>
    <w:p w:rsidR="005463C9" w:rsidRPr="005463C9" w:rsidRDefault="005463C9" w:rsidP="005463C9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0"/>
        </w:tabs>
        <w:ind w:left="0" w:firstLine="709"/>
        <w:jc w:val="both"/>
        <w:rPr>
          <w:sz w:val="28"/>
          <w:szCs w:val="28"/>
        </w:rPr>
      </w:pPr>
      <w:r w:rsidRPr="005463C9">
        <w:rPr>
          <w:sz w:val="28"/>
          <w:szCs w:val="28"/>
        </w:rPr>
        <w:t>повышение открытости и прозрачности бюджета.</w:t>
      </w:r>
    </w:p>
    <w:p w:rsidR="005463C9" w:rsidRPr="005463C9" w:rsidRDefault="005463C9" w:rsidP="005463C9">
      <w:pPr>
        <w:pStyle w:val="a7"/>
        <w:ind w:firstLine="720"/>
        <w:jc w:val="both"/>
        <w:rPr>
          <w:sz w:val="28"/>
          <w:szCs w:val="28"/>
        </w:rPr>
      </w:pPr>
    </w:p>
    <w:p w:rsidR="005463C9" w:rsidRPr="005463C9" w:rsidRDefault="005463C9" w:rsidP="005463C9">
      <w:pPr>
        <w:pStyle w:val="1"/>
        <w:jc w:val="center"/>
        <w:rPr>
          <w:b/>
          <w:sz w:val="28"/>
          <w:szCs w:val="28"/>
        </w:rPr>
      </w:pPr>
      <w:bookmarkStart w:id="0" w:name="sub_1003"/>
      <w:r w:rsidRPr="005463C9">
        <w:rPr>
          <w:b/>
          <w:sz w:val="28"/>
          <w:szCs w:val="28"/>
        </w:rPr>
        <w:t>Бюджетная политика в области доходов на 2018-2020 годы</w:t>
      </w:r>
    </w:p>
    <w:p w:rsidR="005463C9" w:rsidRPr="005463C9" w:rsidRDefault="005463C9" w:rsidP="0054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В трехлетней перспективе (2018 - 2020 гг.) основной целью бюджетной политики в области доходов остается повышение эффективности налоговой системы, обеспечивающей стимулирование инновационной деятельности, повышение предпринимательской активности.</w:t>
      </w:r>
    </w:p>
    <w:p w:rsidR="005463C9" w:rsidRPr="005463C9" w:rsidRDefault="005463C9" w:rsidP="00546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В целях сохранения и развития налогового потенциала сельского поселения бюджетная политика в области доходов должна быть нацелена на динамичное поступление доходов в бюджет сельского поселения, обеспечивающих решение перспективных задач развития.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Доходная база бюджета сельского поселения должна в полной мере обеспечивать реализацию масштабных задач, стоящих перед поселением. Политика в области доходов, помимо присущей ей фискальной функции, должна также служить активным механизмом стимулирования экономического развития поселения.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В условиях сложной экономической обстановки особенно остро встает задача создания стимулов для расширения  собственного доходного потенциала.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В этих целях необходимо: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своевременно и качественно подготовиться к изменению законодательства в области налогообложения недвижимого имущества физических лиц;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при взаимодействии с налоговыми органами усилить меры воздействия на налогоплательщиков, имеющих задолженность (недоимку – как ресурс собственных доходов местного бюджета) по налоговым платежам, поступающим в бюджет сельского поселения;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обеспечить рост налогового потенциала (налогооблагаемой базы) путем реализации мероприятий по содействию предпринимательской активности и развитию малого и среднего бизнеса на территории сельского поселения.</w:t>
      </w:r>
    </w:p>
    <w:p w:rsidR="005463C9" w:rsidRPr="005463C9" w:rsidRDefault="005463C9" w:rsidP="00546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B22" w:rsidRDefault="00A13B22" w:rsidP="005463C9">
      <w:pPr>
        <w:pStyle w:val="1"/>
        <w:jc w:val="center"/>
        <w:rPr>
          <w:b/>
          <w:sz w:val="28"/>
          <w:szCs w:val="28"/>
        </w:rPr>
      </w:pPr>
      <w:bookmarkStart w:id="1" w:name="sub_1004"/>
    </w:p>
    <w:p w:rsidR="005463C9" w:rsidRPr="005463C9" w:rsidRDefault="005463C9" w:rsidP="005463C9">
      <w:pPr>
        <w:pStyle w:val="1"/>
        <w:jc w:val="center"/>
        <w:rPr>
          <w:b/>
          <w:sz w:val="28"/>
          <w:szCs w:val="28"/>
        </w:rPr>
      </w:pPr>
      <w:r w:rsidRPr="005463C9">
        <w:rPr>
          <w:b/>
          <w:sz w:val="28"/>
          <w:szCs w:val="28"/>
        </w:rPr>
        <w:t>Бюджетная политика в области расходов на 2018-2020 годы</w:t>
      </w:r>
    </w:p>
    <w:p w:rsidR="005463C9" w:rsidRPr="005463C9" w:rsidRDefault="005463C9" w:rsidP="0054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Бюджетная политика в области расходов на 2018 год и на плановый период 2019 и 2020 годов должна быть ориентирована на безусловную реализацию действующих обязательств с применением механизмов ограничения роста расходов, повышение эффективности расходования бюджетных средств, выявление и эффективное использование внутренних резервов, преимущественное использование средств в рамках приоритетных направлений.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Основополагающими принципами формирования расходной части бюджета сельского поселения на 2018</w:t>
      </w:r>
      <w:r w:rsidR="00A13B22">
        <w:rPr>
          <w:rFonts w:ascii="Times New Roman" w:hAnsi="Times New Roman" w:cs="Times New Roman"/>
          <w:sz w:val="28"/>
          <w:szCs w:val="28"/>
        </w:rPr>
        <w:t xml:space="preserve"> </w:t>
      </w:r>
      <w:r w:rsidRPr="005463C9">
        <w:rPr>
          <w:rFonts w:ascii="Times New Roman" w:eastAsia="Times New Roman" w:hAnsi="Times New Roman" w:cs="Times New Roman"/>
          <w:sz w:val="28"/>
          <w:szCs w:val="28"/>
        </w:rPr>
        <w:t>год должны стать: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концентрация бюджетных ассигнований на реализацию приоритетных направлений государственной политики, определенных указами Президента Российской Федерации от 7 мая 2012 года;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 xml:space="preserve">- полное исполнение действующих социально значимых расходных обязательств, повышение </w:t>
      </w:r>
      <w:proofErr w:type="spellStart"/>
      <w:r w:rsidRPr="005463C9"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 w:rsidRPr="005463C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принятие новых расходных обязательств исключительно в рамках установленных ограничений расходов, при условии сокращения действующих расходных обязательств;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снижение просроченной кредиторской задолженности по принятым обязательствам, в том числе по социально значимым расходам;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мониторинг обоснованности и целесообразности бюджетных расходов и их оценка;</w:t>
      </w:r>
    </w:p>
    <w:p w:rsidR="005463C9" w:rsidRPr="005463C9" w:rsidRDefault="005463C9" w:rsidP="00546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C9">
        <w:rPr>
          <w:rFonts w:ascii="Times New Roman" w:eastAsia="Times New Roman" w:hAnsi="Times New Roman" w:cs="Times New Roman"/>
          <w:sz w:val="28"/>
          <w:szCs w:val="28"/>
        </w:rPr>
        <w:t>- обеспечение прозрачности бюджета, в том числе посредством публикации (размещения в информационно-телекоммуникационной сети "Интернет").</w:t>
      </w:r>
    </w:p>
    <w:p w:rsidR="005463C9" w:rsidRPr="005463C9" w:rsidRDefault="005463C9" w:rsidP="005463C9">
      <w:pPr>
        <w:pStyle w:val="ConsPlusTitle"/>
        <w:widowControl/>
        <w:ind w:left="126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63C9" w:rsidRPr="005463C9" w:rsidRDefault="005463C9" w:rsidP="005463C9">
      <w:pPr>
        <w:pStyle w:val="ConsPlusTitle"/>
        <w:widowControl/>
        <w:ind w:left="16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63C9">
        <w:rPr>
          <w:rFonts w:ascii="Times New Roman" w:hAnsi="Times New Roman" w:cs="Times New Roman"/>
          <w:bCs w:val="0"/>
          <w:sz w:val="28"/>
          <w:szCs w:val="28"/>
        </w:rPr>
        <w:t xml:space="preserve">Совершенствование управления исполнением бюджета </w:t>
      </w:r>
      <w:r w:rsidRPr="005463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63C9" w:rsidRPr="005463C9" w:rsidRDefault="005463C9" w:rsidP="005463C9">
      <w:pPr>
        <w:pStyle w:val="a7"/>
        <w:ind w:firstLine="720"/>
        <w:jc w:val="center"/>
        <w:rPr>
          <w:sz w:val="28"/>
          <w:szCs w:val="28"/>
        </w:rPr>
      </w:pPr>
    </w:p>
    <w:p w:rsidR="005463C9" w:rsidRPr="005463C9" w:rsidRDefault="005463C9" w:rsidP="005463C9">
      <w:pPr>
        <w:pStyle w:val="a7"/>
        <w:ind w:firstLine="720"/>
        <w:jc w:val="both"/>
        <w:rPr>
          <w:sz w:val="28"/>
          <w:szCs w:val="28"/>
        </w:rPr>
      </w:pPr>
      <w:r w:rsidRPr="005463C9">
        <w:rPr>
          <w:sz w:val="28"/>
          <w:szCs w:val="28"/>
        </w:rPr>
        <w:t>Организация исполнения бюджета сельского поселения будет ориентирована на повышение эффективности и строгое соблюдение бюджетной дисциплины всеми участниками бюджетного процесса, включая:</w:t>
      </w:r>
    </w:p>
    <w:p w:rsidR="005463C9" w:rsidRPr="005463C9" w:rsidRDefault="005463C9" w:rsidP="005463C9">
      <w:pPr>
        <w:pStyle w:val="a7"/>
        <w:ind w:firstLine="720"/>
        <w:jc w:val="both"/>
        <w:rPr>
          <w:sz w:val="28"/>
          <w:szCs w:val="28"/>
        </w:rPr>
      </w:pPr>
      <w:r w:rsidRPr="005463C9">
        <w:rPr>
          <w:sz w:val="28"/>
          <w:szCs w:val="28"/>
        </w:rPr>
        <w:t>- планирование кассовых разрывов и резервов их покрытия;</w:t>
      </w:r>
    </w:p>
    <w:p w:rsidR="005463C9" w:rsidRPr="005463C9" w:rsidRDefault="005463C9" w:rsidP="005463C9">
      <w:pPr>
        <w:pStyle w:val="a7"/>
        <w:ind w:firstLine="720"/>
        <w:jc w:val="both"/>
        <w:rPr>
          <w:sz w:val="28"/>
          <w:szCs w:val="28"/>
        </w:rPr>
      </w:pPr>
      <w:r w:rsidRPr="005463C9">
        <w:rPr>
          <w:sz w:val="28"/>
          <w:szCs w:val="28"/>
        </w:rPr>
        <w:t xml:space="preserve">- совершенствование процедуры кассового исполнения бюджета сельского поселения, осуществляемого через лицевые счета, открытые в </w:t>
      </w:r>
      <w:proofErr w:type="spellStart"/>
      <w:r w:rsidRPr="005463C9">
        <w:rPr>
          <w:sz w:val="28"/>
          <w:szCs w:val="28"/>
        </w:rPr>
        <w:t>Рославльском</w:t>
      </w:r>
      <w:proofErr w:type="spellEnd"/>
      <w:r w:rsidRPr="005463C9">
        <w:rPr>
          <w:sz w:val="28"/>
          <w:szCs w:val="28"/>
        </w:rPr>
        <w:t xml:space="preserve"> </w:t>
      </w:r>
      <w:proofErr w:type="spellStart"/>
      <w:r w:rsidRPr="005463C9">
        <w:rPr>
          <w:sz w:val="28"/>
          <w:szCs w:val="28"/>
        </w:rPr>
        <w:t>финуправлении</w:t>
      </w:r>
      <w:proofErr w:type="spellEnd"/>
      <w:r w:rsidRPr="005463C9">
        <w:rPr>
          <w:sz w:val="28"/>
          <w:szCs w:val="28"/>
        </w:rPr>
        <w:t>;</w:t>
      </w:r>
    </w:p>
    <w:p w:rsidR="005463C9" w:rsidRPr="005463C9" w:rsidRDefault="005463C9" w:rsidP="005463C9">
      <w:pPr>
        <w:pStyle w:val="a7"/>
        <w:ind w:firstLine="720"/>
        <w:jc w:val="both"/>
        <w:rPr>
          <w:sz w:val="28"/>
          <w:szCs w:val="28"/>
        </w:rPr>
      </w:pPr>
      <w:r w:rsidRPr="005463C9">
        <w:rPr>
          <w:sz w:val="28"/>
          <w:szCs w:val="28"/>
        </w:rPr>
        <w:t>- обеспечение жесткого контроля за отсутствием кредиторской задолженности по принятым обязательствам;</w:t>
      </w:r>
    </w:p>
    <w:p w:rsidR="005463C9" w:rsidRPr="005463C9" w:rsidRDefault="005463C9" w:rsidP="005463C9">
      <w:pPr>
        <w:pStyle w:val="a7"/>
        <w:ind w:firstLine="709"/>
        <w:jc w:val="both"/>
        <w:rPr>
          <w:sz w:val="28"/>
          <w:szCs w:val="28"/>
        </w:rPr>
      </w:pPr>
      <w:r w:rsidRPr="005463C9">
        <w:rPr>
          <w:sz w:val="28"/>
          <w:szCs w:val="28"/>
        </w:rPr>
        <w:t>- контроль за целевым и эффективным использованием бюджетных средств.</w:t>
      </w:r>
    </w:p>
    <w:p w:rsidR="005463C9" w:rsidRPr="005463C9" w:rsidRDefault="005463C9" w:rsidP="005463C9">
      <w:pPr>
        <w:tabs>
          <w:tab w:val="left" w:pos="11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0A9" w:rsidRPr="005463C9" w:rsidRDefault="005D00A9" w:rsidP="00546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0A9" w:rsidRPr="00324CFA" w:rsidRDefault="005D00A9" w:rsidP="005D00A9">
      <w:pPr>
        <w:spacing w:line="20" w:lineRule="atLeast"/>
        <w:contextualSpacing/>
        <w:rPr>
          <w:rFonts w:ascii="Times New Roman" w:hAnsi="Times New Roman" w:cs="Times New Roman"/>
        </w:rPr>
      </w:pPr>
    </w:p>
    <w:p w:rsidR="005D00A9" w:rsidRDefault="005D00A9" w:rsidP="00761FD3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00A9" w:rsidRDefault="005D00A9" w:rsidP="00761FD3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D3" w:rsidRPr="004A3BF7" w:rsidRDefault="00761FD3" w:rsidP="00761F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61FD3" w:rsidRPr="002A6F59" w:rsidRDefault="002A6F59" w:rsidP="009277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A6F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="00761FD3" w:rsidRPr="002A6F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направления    налоговой политики  Екимовичского сельского поселения Рославльского района Смоленской области на</w:t>
      </w:r>
      <w:r w:rsidR="00761FD3" w:rsidRPr="002A6F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61FD3" w:rsidRPr="002A6F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2018 год  и на плановый период 2019 и 2020 годов</w:t>
      </w:r>
    </w:p>
    <w:p w:rsidR="00761FD3" w:rsidRPr="004A3BF7" w:rsidRDefault="00761FD3" w:rsidP="009277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 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Смоленской области на 2018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color w:val="000000"/>
          <w:sz w:val="28"/>
          <w:szCs w:val="28"/>
        </w:rPr>
        <w:t>риод 2019 и 2020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годов  подготовлены на основе </w:t>
      </w:r>
      <w:r w:rsidRPr="004A3BF7">
        <w:rPr>
          <w:rFonts w:ascii="Times New Roman" w:hAnsi="Times New Roman" w:cs="Times New Roman"/>
          <w:sz w:val="28"/>
          <w:szCs w:val="28"/>
        </w:rPr>
        <w:t>основных направлений налоговой политики Российской Федерации, налоговой политики Смоленской области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,  прогноза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>на 2018 -  2020</w:t>
      </w:r>
      <w:r w:rsidRPr="004A3B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61FD3" w:rsidRPr="00BF0271" w:rsidRDefault="00761FD3" w:rsidP="0092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F7">
        <w:rPr>
          <w:rFonts w:ascii="Times New Roman" w:hAnsi="Times New Roman" w:cs="Times New Roman"/>
          <w:sz w:val="28"/>
          <w:szCs w:val="28"/>
        </w:rPr>
        <w:t xml:space="preserve">Приоритетом Правительства Российской Федерации останется недопущение какого-либо </w:t>
      </w:r>
      <w:r w:rsidRPr="004A3BF7">
        <w:rPr>
          <w:rFonts w:ascii="Times New Roman" w:hAnsi="Times New Roman" w:cs="Times New Roman"/>
          <w:i/>
          <w:sz w:val="28"/>
          <w:szCs w:val="28"/>
        </w:rPr>
        <w:t>увеличения налоговой нагрузки на экономику</w:t>
      </w:r>
      <w:r w:rsidRPr="004A3BF7">
        <w:rPr>
          <w:rFonts w:ascii="Times New Roman" w:hAnsi="Times New Roman" w:cs="Times New Roman"/>
          <w:sz w:val="28"/>
          <w:szCs w:val="28"/>
        </w:rPr>
        <w:t>, что должно обеспечить стабильность налоговой системы и повысить её привлекательность для инвесторов. Одновременно планируется дальнейшее применение мер налогового стимулирования инвестиций, проведения антикризисных налоговых мер, а также дальнейшее повышение эффективности системы налогового администрирования. При этом налоговая политика Российской Федерации должна отвечать современным глобальным вызовам, среди которых, прежде всего, санкции, введенные против России, и низкие цены на нефть. Аналогичная политика поддерживается и будет проводиться, включая использование налоговых полномочий сельского поселения в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ситуации,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</w:t>
      </w:r>
      <w:r w:rsidRPr="004A3BF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A3BF7">
        <w:rPr>
          <w:rFonts w:ascii="Times New Roman" w:hAnsi="Times New Roman" w:cs="Times New Roman"/>
          <w:sz w:val="28"/>
          <w:szCs w:val="28"/>
        </w:rPr>
        <w:t xml:space="preserve"> сельском поселении Рославльского района Смоленской области.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налоговой политики в области повышения доходов бюджета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фактором проводимой налоговой политики является необходимость поддержания сбалансированности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</w:t>
      </w:r>
      <w:r w:rsidR="00927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>-местный бюджет), что возможно лишь при последовательном увеличении доходов. Для реализации поставленной задачи предлагается следующее: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>1) реализация политики, направленной на увеличение налоговой базы  местного бюджета, прежде всего за счет улучшения администрирования уже существующих налогов, а также  за счет привлечения инвестиций;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>2) своевременная реализация изменений федерального и регионального налогового законодательства в части налогов, поступающих в местный бюджет. Принятие необходимых нормативных актов должно осуществляться до принятия решения о бюджете на очередной финансовый год и плановый период;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>3) совершенствование взаимодействия с налоговыми органами, усиление мер воздействия на плательщиков, имеющих задолженность по платежам, поступающим в местный бюджет;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>4) совершенствование работы администраторов поступлений, усиление их контрольной функции;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эффективное использование имущественных, земельных и природных ресурсов, находящихся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6) выявление и постановка на учет вновь открывшихся юридических лиц и индивидуальных предпринимателей, осуществляющих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761FD3" w:rsidRPr="004A3BF7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>7) усиление контроля за своевременностью и полнотой внесения арендной платы за имущество и землю.</w:t>
      </w:r>
    </w:p>
    <w:p w:rsidR="0092774A" w:rsidRDefault="00761FD3" w:rsidP="0092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инвестиционной привлекательности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– одна из основных задач развития экономики поселения. Необходимо создать благоприятные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для притока инвестиций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Екимович</w:t>
      </w:r>
      <w:r w:rsidRPr="004A3BF7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4A3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Рославльского района Смоленской области</w:t>
      </w:r>
    </w:p>
    <w:p w:rsidR="0092774A" w:rsidRDefault="0092774A" w:rsidP="0092774A">
      <w:pPr>
        <w:rPr>
          <w:rFonts w:ascii="Times New Roman" w:hAnsi="Times New Roman" w:cs="Times New Roman"/>
          <w:sz w:val="28"/>
          <w:szCs w:val="28"/>
        </w:rPr>
      </w:pPr>
    </w:p>
    <w:p w:rsidR="006D03EE" w:rsidRPr="0092774A" w:rsidRDefault="0092774A" w:rsidP="0092774A">
      <w:pPr>
        <w:tabs>
          <w:tab w:val="left" w:pos="1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03EE" w:rsidRPr="0092774A" w:rsidSect="00761F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119"/>
    <w:multiLevelType w:val="hybridMultilevel"/>
    <w:tmpl w:val="14BE000C"/>
    <w:lvl w:ilvl="0" w:tplc="A4968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5C4B"/>
    <w:multiLevelType w:val="hybridMultilevel"/>
    <w:tmpl w:val="14BE000C"/>
    <w:lvl w:ilvl="0" w:tplc="A4968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6693"/>
    <w:multiLevelType w:val="hybridMultilevel"/>
    <w:tmpl w:val="A92685A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93784"/>
    <w:rsid w:val="00172B8B"/>
    <w:rsid w:val="00191945"/>
    <w:rsid w:val="001D6B91"/>
    <w:rsid w:val="00250BE1"/>
    <w:rsid w:val="002532B5"/>
    <w:rsid w:val="00272238"/>
    <w:rsid w:val="002A6F59"/>
    <w:rsid w:val="002B4D6F"/>
    <w:rsid w:val="003250F8"/>
    <w:rsid w:val="00405052"/>
    <w:rsid w:val="00412FCD"/>
    <w:rsid w:val="004845F0"/>
    <w:rsid w:val="004D0A37"/>
    <w:rsid w:val="004E0263"/>
    <w:rsid w:val="004F2A46"/>
    <w:rsid w:val="00514A9A"/>
    <w:rsid w:val="005463C9"/>
    <w:rsid w:val="00556BF6"/>
    <w:rsid w:val="005D00A9"/>
    <w:rsid w:val="006D03EE"/>
    <w:rsid w:val="00702E8D"/>
    <w:rsid w:val="0070788D"/>
    <w:rsid w:val="00761FD3"/>
    <w:rsid w:val="007C5953"/>
    <w:rsid w:val="007C6E82"/>
    <w:rsid w:val="00812371"/>
    <w:rsid w:val="00817B14"/>
    <w:rsid w:val="008A617D"/>
    <w:rsid w:val="008C1C38"/>
    <w:rsid w:val="008E103B"/>
    <w:rsid w:val="00903FD1"/>
    <w:rsid w:val="0092774A"/>
    <w:rsid w:val="00A13B22"/>
    <w:rsid w:val="00A2684E"/>
    <w:rsid w:val="00B15842"/>
    <w:rsid w:val="00BA3001"/>
    <w:rsid w:val="00BE783C"/>
    <w:rsid w:val="00BF25A2"/>
    <w:rsid w:val="00C23571"/>
    <w:rsid w:val="00C463E5"/>
    <w:rsid w:val="00C661FE"/>
    <w:rsid w:val="00C97098"/>
    <w:rsid w:val="00CD7C13"/>
    <w:rsid w:val="00D67B60"/>
    <w:rsid w:val="00E042C5"/>
    <w:rsid w:val="00E163C4"/>
    <w:rsid w:val="00EE11B0"/>
    <w:rsid w:val="00EE48F8"/>
    <w:rsid w:val="00F02B71"/>
    <w:rsid w:val="00F609DE"/>
    <w:rsid w:val="00F93784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0"/>
  </w:style>
  <w:style w:type="paragraph" w:styleId="1">
    <w:name w:val="heading 1"/>
    <w:basedOn w:val="a"/>
    <w:next w:val="a"/>
    <w:link w:val="10"/>
    <w:qFormat/>
    <w:rsid w:val="00546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03E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D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463C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546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63C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46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1</cp:lastModifiedBy>
  <cp:revision>33</cp:revision>
  <cp:lastPrinted>2017-11-24T08:52:00Z</cp:lastPrinted>
  <dcterms:created xsi:type="dcterms:W3CDTF">2015-12-21T10:08:00Z</dcterms:created>
  <dcterms:modified xsi:type="dcterms:W3CDTF">2018-12-03T08:26:00Z</dcterms:modified>
</cp:coreProperties>
</file>