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2" w:rsidRPr="00C12FAD" w:rsidRDefault="00707E22" w:rsidP="00AD15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Пояснительная записка </w:t>
      </w:r>
    </w:p>
    <w:p w:rsidR="00AD15DE" w:rsidRPr="00C12FAD" w:rsidRDefault="00707E22" w:rsidP="00C12FA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="00AD15DE"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проекту решения Совета депутатов </w:t>
      </w:r>
      <w:r w:rsidR="00A86A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Екимовичского сель</w:t>
      </w:r>
      <w:r w:rsidR="00AD15DE"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ского поселения Рославльского района Смоленской области «Об утверждении </w:t>
      </w:r>
      <w:r w:rsidR="00C12FAD"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86A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Екимовичском сель</w:t>
      </w:r>
      <w:r w:rsidR="00C12FAD" w:rsidRPr="00C12F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ском поселении Рославльского района Смоленской области»</w:t>
      </w:r>
    </w:p>
    <w:p w:rsidR="00AD15DE" w:rsidRPr="00E415D3" w:rsidRDefault="00AD15DE" w:rsidP="00C12FA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 пунктом</w:t>
      </w:r>
      <w:r w:rsidR="006E1D4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12FAD">
        <w:rPr>
          <w:rFonts w:ascii="Times New Roman" w:hAnsi="Times New Roman" w:cs="Times New Roman"/>
          <w:b w:val="0"/>
          <w:color w:val="000000"/>
          <w:sz w:val="26"/>
          <w:szCs w:val="26"/>
        </w:rPr>
        <w:t>4.1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части 1 статьи 14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к вопросам местного значения городского поселения относится полномочие по осуществлению</w:t>
      </w:r>
      <w:r w:rsidR="006E1D4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C12FAD" w:rsidRPr="00C12F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</w:t>
      </w:r>
      <w:r w:rsidR="00C12F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ния.</w:t>
      </w:r>
    </w:p>
    <w:p w:rsidR="001743AE" w:rsidRPr="00E415D3" w:rsidRDefault="001743AE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Отношения по организации и осуществлению муниципального контроля регулируются </w:t>
      </w:r>
      <w:r w:rsidR="00707E22" w:rsidRPr="00E415D3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43AE" w:rsidRPr="00E415D3" w:rsidRDefault="00CB3FFA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743AE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ешением 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346F1C">
        <w:rPr>
          <w:rFonts w:ascii="Times New Roman" w:hAnsi="Times New Roman" w:cs="Times New Roman"/>
          <w:color w:val="000000"/>
          <w:sz w:val="26"/>
          <w:szCs w:val="26"/>
        </w:rPr>
        <w:t>Екимовичского сель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ского поселения Рославльского района Смоленской области от 11.11.2021 № 1</w:t>
      </w:r>
      <w:r w:rsidR="00C12FA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 было утверждено Положение о муниципальном контроле</w:t>
      </w:r>
      <w:r w:rsidR="006E1D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2FAD" w:rsidRPr="00C12FAD">
        <w:rPr>
          <w:rFonts w:ascii="Times New Roman" w:hAnsi="Times New Roman" w:cs="Times New Roman"/>
          <w:color w:val="000000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</w:t>
      </w:r>
      <w:r w:rsidR="00C12FAD">
        <w:rPr>
          <w:rFonts w:ascii="Times New Roman" w:hAnsi="Times New Roman" w:cs="Times New Roman"/>
          <w:color w:val="000000"/>
          <w:sz w:val="26"/>
          <w:szCs w:val="26"/>
        </w:rPr>
        <w:t xml:space="preserve">низации объектов теплоснабжения в </w:t>
      </w:r>
      <w:r w:rsidR="00A86A2D">
        <w:rPr>
          <w:rFonts w:ascii="Times New Roman" w:hAnsi="Times New Roman" w:cs="Times New Roman"/>
          <w:color w:val="000000"/>
          <w:sz w:val="26"/>
          <w:szCs w:val="26"/>
        </w:rPr>
        <w:t>Екимовичском сель</w:t>
      </w:r>
      <w:r w:rsidR="00C12FAD">
        <w:rPr>
          <w:rFonts w:ascii="Times New Roman" w:hAnsi="Times New Roman" w:cs="Times New Roman"/>
          <w:color w:val="000000"/>
          <w:sz w:val="26"/>
          <w:szCs w:val="26"/>
        </w:rPr>
        <w:t>ском поселении Рославльского района Смоленской области.</w:t>
      </w:r>
    </w:p>
    <w:p w:rsidR="00FD7439" w:rsidRPr="00E415D3" w:rsidRDefault="00FD7439" w:rsidP="00FD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15D3">
        <w:rPr>
          <w:rFonts w:ascii="Times New Roman" w:hAnsi="Times New Roman" w:cs="Times New Roman"/>
          <w:bCs/>
          <w:sz w:val="26"/>
          <w:szCs w:val="26"/>
        </w:rPr>
        <w:tab/>
        <w:t>Данное Положение предусматривает общие правила проведения проверок</w:t>
      </w:r>
      <w:r w:rsidR="00C820F4" w:rsidRPr="00E415D3">
        <w:rPr>
          <w:rFonts w:ascii="Times New Roman" w:hAnsi="Times New Roman" w:cs="Times New Roman"/>
          <w:bCs/>
          <w:sz w:val="26"/>
          <w:szCs w:val="26"/>
        </w:rPr>
        <w:t xml:space="preserve"> и закрепляет, что система оценки и управления рисками при осуществлении муниципального контроля не применяется.</w:t>
      </w:r>
    </w:p>
    <w:p w:rsidR="00C820F4" w:rsidRPr="00E415D3" w:rsidRDefault="00C820F4" w:rsidP="00C8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В этом случае все внеплановые проверки должны проводиться с </w:t>
      </w:r>
      <w:hyperlink r:id="rId6" w:history="1">
        <w:r w:rsidRPr="00E415D3">
          <w:rPr>
            <w:rFonts w:ascii="Times New Roman" w:hAnsi="Times New Roman" w:cs="Times New Roman"/>
            <w:sz w:val="26"/>
            <w:szCs w:val="26"/>
          </w:rPr>
          <w:t>особенностями</w:t>
        </w:r>
      </w:hyperlink>
      <w:r w:rsidR="0088782B" w:rsidRPr="00E415D3">
        <w:rPr>
          <w:rFonts w:ascii="Times New Roman" w:hAnsi="Times New Roman" w:cs="Times New Roman"/>
          <w:sz w:val="26"/>
          <w:szCs w:val="26"/>
        </w:rPr>
        <w:t>, установленными статьей 66 Федерального закона № 248-ФЗ</w:t>
      </w:r>
      <w:r w:rsidRPr="00E415D3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E415D3">
          <w:rPr>
            <w:rFonts w:ascii="Times New Roman" w:hAnsi="Times New Roman" w:cs="Times New Roman"/>
            <w:sz w:val="26"/>
            <w:szCs w:val="26"/>
          </w:rPr>
          <w:t>ч. 7 ст. 22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415D3">
          <w:rPr>
            <w:rFonts w:ascii="Times New Roman" w:hAnsi="Times New Roman" w:cs="Times New Roman"/>
            <w:sz w:val="26"/>
            <w:szCs w:val="26"/>
          </w:rPr>
          <w:t>ч. 9 ст. 23</w:t>
        </w:r>
      </w:hyperlink>
      <w:r w:rsidR="0088782B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</w:t>
      </w:r>
      <w:r w:rsidR="0088782B" w:rsidRPr="00E415D3">
        <w:rPr>
          <w:rFonts w:ascii="Times New Roman" w:hAnsi="Times New Roman" w:cs="Times New Roman"/>
          <w:sz w:val="26"/>
          <w:szCs w:val="26"/>
        </w:rPr>
        <w:t>№</w:t>
      </w:r>
      <w:r w:rsidRPr="00E415D3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FD7439" w:rsidRPr="00E415D3" w:rsidRDefault="00FD7439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Чтобы оценить риск причинения вреда (ущерба), контрольный орган при принятии решения о проведении и выборе вида внеплановой проверки (мероприятия) разрабатывает </w:t>
      </w:r>
      <w:hyperlink r:id="rId9" w:history="1">
        <w:r w:rsidRPr="00E415D3">
          <w:rPr>
            <w:rFonts w:ascii="Times New Roman" w:hAnsi="Times New Roman" w:cs="Times New Roman"/>
            <w:sz w:val="26"/>
            <w:szCs w:val="26"/>
          </w:rPr>
          <w:t>индикаторы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 риска нарушения обязательных требований. </w:t>
      </w:r>
    </w:p>
    <w:p w:rsidR="0088782B" w:rsidRPr="00E415D3" w:rsidRDefault="0088782B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индикаторами риска нарушения обязательных требований понимаются параметры, соответствие которым или отклонение от которых может свидетельствовать о высокой вероятности нарушения обязательных требований.</w:t>
      </w:r>
    </w:p>
    <w:p w:rsidR="0088782B" w:rsidRPr="00E415D3" w:rsidRDefault="0088782B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 своей сути индикаторы – основание для проведения внеплановых проверок. Когда в контрольный орган поступает обращение или жалоба на нарушения обязательных требований, контрольный орган сравнивает изложенные факты с утверждёнными индикаторами риска. Отклонение от них не является доказательством нарушения: это лишь повод для проведения внеплановой проверки или иных контрольных мероприятий. </w:t>
      </w:r>
    </w:p>
    <w:p w:rsidR="00572903" w:rsidRPr="00E415D3" w:rsidRDefault="00504A95" w:rsidP="00E4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частью 10 </w:t>
      </w:r>
      <w:r w:rsidR="00572903"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статьи 23 Федерального закона № 248-ФЗ</w:t>
      </w:r>
      <w:hyperlink r:id="rId10" w:history="1">
        <w:r w:rsidR="00572903" w:rsidRPr="00E415D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72903" w:rsidRPr="00E415D3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 по видам контроля утверждается представительным органом.</w:t>
      </w:r>
    </w:p>
    <w:p w:rsidR="00504A95" w:rsidRPr="00E415D3" w:rsidRDefault="00E415D3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этим, в соответствии с частью 9 статьи 23 Федерального закона № 248-ФЗ предлагается утвердить </w:t>
      </w:r>
      <w:r w:rsidR="00C12F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Перечень</w:t>
      </w:r>
      <w:r w:rsidR="00C12FAD" w:rsidRPr="00C12F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</w:t>
      </w:r>
      <w:bookmarkStart w:id="0" w:name="_GoBack"/>
      <w:bookmarkEnd w:id="0"/>
      <w:r w:rsidR="00C12FA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</w:t>
      </w:r>
    </w:p>
    <w:sectPr w:rsidR="00504A95" w:rsidRPr="00E415D3" w:rsidSect="00AD15DE">
      <w:headerReference w:type="even" r:id="rId11"/>
      <w:headerReference w:type="default" r:id="rId12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B7" w:rsidRDefault="00064FB7">
      <w:pPr>
        <w:spacing w:after="0" w:line="240" w:lineRule="auto"/>
      </w:pPr>
      <w:r>
        <w:separator/>
      </w:r>
    </w:p>
  </w:endnote>
  <w:endnote w:type="continuationSeparator" w:id="1">
    <w:p w:rsidR="00064FB7" w:rsidRDefault="000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B7" w:rsidRDefault="00064FB7">
      <w:pPr>
        <w:spacing w:after="0" w:line="240" w:lineRule="auto"/>
      </w:pPr>
      <w:r>
        <w:separator/>
      </w:r>
    </w:p>
  </w:footnote>
  <w:footnote w:type="continuationSeparator" w:id="1">
    <w:p w:rsidR="00064FB7" w:rsidRDefault="000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745F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064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745F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12FAD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064F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E22"/>
    <w:rsid w:val="0006012E"/>
    <w:rsid w:val="00064FB7"/>
    <w:rsid w:val="001743AE"/>
    <w:rsid w:val="00222249"/>
    <w:rsid w:val="003245FC"/>
    <w:rsid w:val="00332C58"/>
    <w:rsid w:val="00346F1C"/>
    <w:rsid w:val="003501A6"/>
    <w:rsid w:val="00504A95"/>
    <w:rsid w:val="00511995"/>
    <w:rsid w:val="005507E0"/>
    <w:rsid w:val="00572903"/>
    <w:rsid w:val="006E1D45"/>
    <w:rsid w:val="00707E22"/>
    <w:rsid w:val="0073373C"/>
    <w:rsid w:val="0088782B"/>
    <w:rsid w:val="00A86A2D"/>
    <w:rsid w:val="00A970A7"/>
    <w:rsid w:val="00AD15DE"/>
    <w:rsid w:val="00C12FAD"/>
    <w:rsid w:val="00C820F4"/>
    <w:rsid w:val="00CB3FFA"/>
    <w:rsid w:val="00E03A26"/>
    <w:rsid w:val="00E210F1"/>
    <w:rsid w:val="00E415D3"/>
    <w:rsid w:val="00E745FA"/>
    <w:rsid w:val="00EF3B1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7E2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07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E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07E22"/>
  </w:style>
  <w:style w:type="paragraph" w:styleId="a6">
    <w:name w:val="Normal (Web)"/>
    <w:basedOn w:val="a"/>
    <w:uiPriority w:val="99"/>
    <w:semiHidden/>
    <w:unhideWhenUsed/>
    <w:rsid w:val="007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73C"/>
    <w:rPr>
      <w:color w:val="0000FF"/>
      <w:u w:val="single"/>
    </w:rPr>
  </w:style>
  <w:style w:type="character" w:styleId="a8">
    <w:name w:val="Strong"/>
    <w:basedOn w:val="a0"/>
    <w:uiPriority w:val="22"/>
    <w:qFormat/>
    <w:rsid w:val="007337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7300FD4D42943C2B74B8DCB7F0868FF8A7FD0A526B86E496BB2AD53667489F13CDD280F6C806BBD3BDEC48C2D5EEE0300167E89E322C90CbE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7300FD4D42943C2B74B8DCB7F0868FF8A7FD0A526B86E496BB2AD53667489F13CDD280F6C856DB33BDEC48C2D5EEE0300167E89E322C90Cb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BC959DCD24B30FF9515DC57BDD26DBDD43D31DC916F1EBF194BC43BF306FB60C910C5FB3925A8D8498AF187F99938BEE8DBCCCF6B1143Fu8j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Yekimovichi</cp:lastModifiedBy>
  <cp:revision>15</cp:revision>
  <cp:lastPrinted>2022-02-25T06:18:00Z</cp:lastPrinted>
  <dcterms:created xsi:type="dcterms:W3CDTF">2021-11-22T10:57:00Z</dcterms:created>
  <dcterms:modified xsi:type="dcterms:W3CDTF">2022-02-25T06:28:00Z</dcterms:modified>
</cp:coreProperties>
</file>