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19" w:rsidRDefault="00500A07" w:rsidP="00500A07">
      <w:pPr>
        <w:ind w:left="-539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C1F19">
        <w:rPr>
          <w:rFonts w:ascii="Times New Roman" w:hAnsi="Times New Roman" w:cs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19" w:rsidRDefault="00AC1F19" w:rsidP="00500A07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16"/>
        </w:rPr>
        <w:br/>
      </w: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AC1F19" w:rsidRDefault="00AC1F19" w:rsidP="00500A07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ЕКИМОВИЧСКОГО СЕЛЬСКОГО ПОСЕЛЕНИЯ</w:t>
      </w:r>
    </w:p>
    <w:p w:rsidR="00AC1F19" w:rsidRDefault="00AC1F19" w:rsidP="00500A07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AC1F19" w:rsidRDefault="00AC1F19" w:rsidP="00500A07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C1F19" w:rsidRDefault="00500A07" w:rsidP="00500A07">
      <w:pPr>
        <w:ind w:left="-539" w:firstLine="72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AC1F19">
        <w:rPr>
          <w:rFonts w:ascii="Times New Roman" w:hAnsi="Times New Roman" w:cs="Times New Roman"/>
          <w:b/>
          <w:sz w:val="28"/>
        </w:rPr>
        <w:t>РЕШЕНИЕ</w:t>
      </w:r>
    </w:p>
    <w:p w:rsidR="00AC1F19" w:rsidRDefault="00AC1F19" w:rsidP="00282B1C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17.02.2023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82B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№ 5</w:t>
      </w:r>
    </w:p>
    <w:p w:rsidR="00282B1C" w:rsidRDefault="00282B1C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AC1F19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 изменений  в  решение</w:t>
      </w:r>
    </w:p>
    <w:p w:rsidR="00AC1F19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  депутатов   Екимовичского</w:t>
      </w:r>
    </w:p>
    <w:p w:rsidR="00AC1F19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</w:t>
      </w:r>
    </w:p>
    <w:p w:rsidR="00AC1F19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Смоленской   области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C1F19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 № 39</w:t>
      </w:r>
    </w:p>
    <w:p w:rsidR="00AC1F19" w:rsidRDefault="00AC1F19" w:rsidP="00AC1F1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AC1F19" w:rsidRDefault="00AC1F19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№ 131-ФЗ «Об общих принципах организации местного самоуправления в Российской Федерации», Уставом Екимовичского сельского поселения Рославльского района Смоленской области Совет депутатов</w:t>
      </w:r>
      <w:r w:rsidRPr="00AC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</w:p>
    <w:p w:rsidR="00500A07" w:rsidRPr="00500A07" w:rsidRDefault="00500A07" w:rsidP="00500A07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0A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1F19" w:rsidRDefault="00AC1F19" w:rsidP="00282B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AC1F19" w:rsidRDefault="00AC1F19" w:rsidP="00282B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AC1F19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1F19">
        <w:rPr>
          <w:rFonts w:ascii="Times New Roman" w:hAnsi="Times New Roman" w:cs="Times New Roman"/>
          <w:sz w:val="28"/>
          <w:szCs w:val="28"/>
        </w:rPr>
        <w:t>1. Внести в решение Совет депутатов</w:t>
      </w:r>
      <w:r w:rsidR="00AC1F19" w:rsidRPr="00AC1F19">
        <w:rPr>
          <w:rFonts w:ascii="Times New Roman" w:hAnsi="Times New Roman" w:cs="Times New Roman"/>
          <w:sz w:val="28"/>
          <w:szCs w:val="28"/>
        </w:rPr>
        <w:t xml:space="preserve"> </w:t>
      </w:r>
      <w:r w:rsidR="00AC1F19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Рославльского района Смоленской области от 28.12.2022 № 39 «О признании </w:t>
      </w:r>
      <w:proofErr w:type="gramStart"/>
      <w:r w:rsidR="00AC1F1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C1F1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некоторых муниципальных нормативных правовых актов» следующие изменения:</w:t>
      </w:r>
    </w:p>
    <w:p w:rsidR="00282B1C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абзац 5 пункт 1 изложить в новой редакции:</w:t>
      </w:r>
    </w:p>
    <w:p w:rsidR="00282B1C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Совета депутатов Ивановского сельского поселения Рославльского района Смоленской области от 28.02.2015 № 5 «Об утверждении Правил присвоения, изменения и аннулирования адресов на территории</w:t>
      </w:r>
      <w:r w:rsidRPr="0028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Рославльского района Смоленской области».</w:t>
      </w:r>
    </w:p>
    <w:p w:rsidR="00282B1C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подлежит официальному опубликованию в газете «Рославльская правда» и размещению на официальном сайте Администрации</w:t>
      </w:r>
      <w:r w:rsidRPr="0028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282B1C" w:rsidRDefault="00282B1C" w:rsidP="00282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B1C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282B1C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282B1C" w:rsidRPr="00AC1F19" w:rsidRDefault="00282B1C" w:rsidP="00282B1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   В.Ф.</w:t>
      </w:r>
      <w:r w:rsidR="0050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Тюрин</w:t>
      </w:r>
    </w:p>
    <w:sectPr w:rsidR="00282B1C" w:rsidRPr="00AC1F19" w:rsidSect="00282B1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F19"/>
    <w:rsid w:val="00282B1C"/>
    <w:rsid w:val="00500A07"/>
    <w:rsid w:val="00A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699E-32A5-48E6-8B04-FEB20C4E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3</cp:revision>
  <dcterms:created xsi:type="dcterms:W3CDTF">2023-02-21T09:50:00Z</dcterms:created>
  <dcterms:modified xsi:type="dcterms:W3CDTF">2023-02-21T10:14:00Z</dcterms:modified>
</cp:coreProperties>
</file>