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20"/>
          <w:szCs w:val="20"/>
        </w:rPr>
      </w:pPr>
      <w:bookmarkStart w:id="0" w:name="_GoBack"/>
      <w:bookmarkEnd w:id="0"/>
      <w:r>
        <w:rPr>
          <w:color w:val="000000"/>
          <w:lang w:eastAsia="ar-SA"/>
        </w:rPr>
        <mc:AlternateContent>
          <mc:Choice Requires="wps">
            <w:drawing>
              <wp:anchor distT="0" distB="0" distL="89535" distR="89535" simplePos="0" relativeHeight="251660288" behindDoc="0" locked="0" layoutInCell="1" allowOverlap="1">
                <wp:simplePos x="0" y="0"/>
                <wp:positionH relativeFrom="page">
                  <wp:posOffset>3705860</wp:posOffset>
                </wp:positionH>
                <wp:positionV relativeFrom="paragraph">
                  <wp:posOffset>-3810</wp:posOffset>
                </wp:positionV>
                <wp:extent cx="13970" cy="143510"/>
                <wp:effectExtent l="0" t="0" r="0" b="0"/>
                <wp:wrapSquare wrapText="largest"/>
                <wp:docPr id="1" name="Text Box 2"/>
                <wp:cNvGraphicFramePr/>
                <a:graphic xmlns:a="http://schemas.openxmlformats.org/drawingml/2006/main">
                  <a:graphicData uri="http://schemas.microsoft.com/office/word/2010/wordprocessingShape">
                    <wps:wsp>
                      <wps:cNvSpPr txBox="1"/>
                      <wps:spPr>
                        <a:xfrm>
                          <a:off x="0" y="0"/>
                          <a:ext cx="13970" cy="143510"/>
                        </a:xfrm>
                        <a:prstGeom prst="rect">
                          <a:avLst/>
                        </a:prstGeom>
                        <a:solidFill>
                          <a:srgbClr val="FFFFFF">
                            <a:alpha val="0"/>
                          </a:srgbClr>
                        </a:solidFill>
                        <a:ln>
                          <a:noFill/>
                        </a:ln>
                      </wps:spPr>
                      <wps:txbx>
                        <w:txbxContent>
                          <w:p>
                            <w:pPr>
                              <w:jc w:val="center"/>
                            </w:pPr>
                          </w:p>
                        </w:txbxContent>
                      </wps:txbx>
                      <wps:bodyPr lIns="0" tIns="0" rIns="0" bIns="0" upright="1"/>
                    </wps:wsp>
                  </a:graphicData>
                </a:graphic>
              </wp:anchor>
            </w:drawing>
          </mc:Choice>
          <mc:Fallback>
            <w:pict>
              <v:shape id="Text Box 2" o:spid="_x0000_s1026" o:spt="202" type="#_x0000_t202" style="position:absolute;left:0pt;margin-left:291.8pt;margin-top:-0.3pt;height:11.3pt;width:1.1pt;mso-position-horizontal-relative:page;mso-wrap-distance-bottom:0pt;mso-wrap-distance-left:7.05pt;mso-wrap-distance-right:7.05pt;mso-wrap-distance-top:0pt;z-index:251660288;mso-width-relative:page;mso-height-relative:page;" fillcolor="#FFFFFF" filled="t" stroked="f" coordsize="21600,21600" o:gfxdata="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p2APtYAAAAI&#10;AQAADwAAAAAAAAABACAAAAAiAAAAZHJzL2Rvd25yZXYueG1sUEsBAhQAFAAAAAgAh07iQAhB6bqs&#10;AQAAZwMAAA4AAAAAAAAAAQAgAAAAJQEAAGRycy9lMm9Eb2MueG1sUEsFBgAAAAAGAAYAWQEAAEMF&#10;AAAAAA==&#10;">
                <v:fill on="t" opacity="0f" focussize="0,0"/>
                <v:stroke on="f"/>
                <v:imagedata o:title=""/>
                <o:lock v:ext="edit" aspectratio="f"/>
                <v:textbox inset="0mm,0mm,0mm,0mm">
                  <w:txbxContent>
                    <w:p>
                      <w:pPr>
                        <w:jc w:val="center"/>
                      </w:pPr>
                    </w:p>
                  </w:txbxContent>
                </v:textbox>
                <w10:wrap type="square" side="largest"/>
              </v:shape>
            </w:pict>
          </mc:Fallback>
        </mc:AlternateContent>
      </w:r>
      <w:r>
        <w:rPr>
          <w:lang w:eastAsia="ru-RU"/>
        </w:rPr>
        <w:drawing>
          <wp:inline distT="0" distB="0" distL="0" distR="0">
            <wp:extent cx="44767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4">
                      <a:grayscl/>
                    </a:blip>
                    <a:srcRect/>
                    <a:stretch>
                      <a:fillRect/>
                    </a:stretch>
                  </pic:blipFill>
                  <pic:spPr>
                    <a:xfrm>
                      <a:off x="0" y="0"/>
                      <a:ext cx="447675" cy="561975"/>
                    </a:xfrm>
                    <a:prstGeom prst="rect">
                      <a:avLst/>
                    </a:prstGeom>
                    <a:noFill/>
                    <a:ln w="9525">
                      <a:noFill/>
                      <a:miter lim="800000"/>
                      <a:headEnd/>
                      <a:tailEnd/>
                    </a:ln>
                  </pic:spPr>
                </pic:pic>
              </a:graphicData>
            </a:graphic>
          </wp:inline>
        </w:drawing>
      </w:r>
    </w:p>
    <w:p>
      <w:pPr>
        <w:pStyle w:val="10"/>
        <w:widowControl/>
        <w:spacing w:line="20" w:lineRule="atLeast"/>
        <w:ind w:firstLine="0"/>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r>
        <w:rPr>
          <w:rFonts w:ascii="Times New Roman" w:hAnsi="Times New Roman" w:cs="Times New Roman"/>
          <w:b/>
          <w:sz w:val="28"/>
          <w:szCs w:val="28"/>
        </w:rPr>
        <w:br w:type="textWrapping"/>
      </w:r>
      <w:r>
        <w:rPr>
          <w:rFonts w:ascii="Times New Roman" w:hAnsi="Times New Roman" w:cs="Times New Roman"/>
          <w:b/>
          <w:sz w:val="28"/>
          <w:szCs w:val="28"/>
        </w:rPr>
        <w:t>ЕКИМОВИЧСКОГО СЕЛЬСКОГО ПОСЕЛЕНИЯ</w:t>
      </w:r>
      <w:r>
        <w:rPr>
          <w:rFonts w:ascii="Times New Roman" w:hAnsi="Times New Roman" w:cs="Times New Roman"/>
          <w:b/>
          <w:sz w:val="28"/>
          <w:szCs w:val="28"/>
        </w:rPr>
        <w:br w:type="textWrapping"/>
      </w:r>
      <w:r>
        <w:rPr>
          <w:rFonts w:ascii="Times New Roman" w:hAnsi="Times New Roman" w:cs="Times New Roman"/>
          <w:b/>
          <w:sz w:val="28"/>
          <w:szCs w:val="28"/>
        </w:rPr>
        <w:t>РОСЛАВЛЬСКОГО РАЙОНА СМОЛЕНСКОЙ ОБЛАСТИ</w:t>
      </w:r>
    </w:p>
    <w:p>
      <w:pPr>
        <w:pStyle w:val="10"/>
        <w:widowControl/>
        <w:spacing w:line="20" w:lineRule="atLeast"/>
        <w:ind w:firstLine="0"/>
        <w:contextualSpacing/>
        <w:jc w:val="center"/>
        <w:rPr>
          <w:rFonts w:ascii="Times New Roman" w:hAnsi="Times New Roman" w:cs="Times New Roman"/>
          <w:b/>
          <w:sz w:val="28"/>
          <w:szCs w:val="28"/>
        </w:rPr>
      </w:pPr>
    </w:p>
    <w:p>
      <w:pPr>
        <w:pStyle w:val="10"/>
        <w:widowControl/>
        <w:spacing w:line="20" w:lineRule="atLeast"/>
        <w:ind w:firstLine="0"/>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pStyle w:val="10"/>
        <w:widowControl/>
        <w:spacing w:line="20" w:lineRule="atLeast"/>
        <w:ind w:firstLine="0"/>
        <w:contextualSpacing/>
        <w:jc w:val="center"/>
        <w:rPr>
          <w:rFonts w:ascii="Times New Roman" w:hAnsi="Times New Roman" w:cs="Times New Roman"/>
          <w:b/>
          <w:sz w:val="28"/>
          <w:szCs w:val="28"/>
        </w:rPr>
      </w:pPr>
    </w:p>
    <w:p>
      <w:pPr>
        <w:pStyle w:val="10"/>
        <w:widowControl/>
        <w:spacing w:line="20" w:lineRule="atLeast"/>
        <w:ind w:firstLine="0"/>
        <w:contextualSpacing/>
        <w:rPr>
          <w:rFonts w:ascii="Times New Roman" w:hAnsi="Times New Roman" w:cs="Times New Roman"/>
          <w:sz w:val="28"/>
          <w:szCs w:val="28"/>
        </w:rPr>
      </w:pPr>
      <w:r>
        <w:rPr>
          <w:rFonts w:ascii="Times New Roman" w:hAnsi="Times New Roman" w:cs="Times New Roman"/>
          <w:sz w:val="28"/>
          <w:szCs w:val="28"/>
        </w:rPr>
        <w:t>от  04.12.2017 года                                                                                                № 125</w:t>
      </w:r>
    </w:p>
    <w:p>
      <w:pPr>
        <w:spacing w:line="360" w:lineRule="auto"/>
        <w:jc w:val="center"/>
        <w:rPr>
          <w:b/>
          <w:color w:val="000000"/>
          <w:sz w:val="16"/>
        </w:rPr>
      </w:pPr>
    </w:p>
    <w:tbl>
      <w:tblPr>
        <w:tblStyle w:val="7"/>
        <w:tblW w:w="4677" w:type="dxa"/>
        <w:tblInd w:w="108" w:type="dxa"/>
        <w:tblLayout w:type="fixed"/>
        <w:tblCellMar>
          <w:top w:w="0" w:type="dxa"/>
          <w:left w:w="108" w:type="dxa"/>
          <w:bottom w:w="0" w:type="dxa"/>
          <w:right w:w="108" w:type="dxa"/>
        </w:tblCellMar>
      </w:tblPr>
      <w:tblGrid>
        <w:gridCol w:w="4677"/>
      </w:tblGrid>
      <w:tr>
        <w:tblPrEx>
          <w:tblLayout w:type="fixed"/>
          <w:tblCellMar>
            <w:top w:w="0" w:type="dxa"/>
            <w:left w:w="108" w:type="dxa"/>
            <w:bottom w:w="0" w:type="dxa"/>
            <w:right w:w="108" w:type="dxa"/>
          </w:tblCellMar>
        </w:tblPrEx>
        <w:tc>
          <w:tcPr>
            <w:tcW w:w="4677" w:type="dxa"/>
          </w:tcPr>
          <w:p>
            <w:pPr>
              <w:snapToGrid w:val="0"/>
              <w:jc w:val="both"/>
              <w:rPr>
                <w:color w:val="000000"/>
              </w:rPr>
            </w:pPr>
            <w:r>
              <w:rPr>
                <w:color w:val="000000"/>
              </w:rPr>
              <w:t>Об утверждении муниципальной программы  «Благоустройство территории Екимовичского сельского поселения Рославльского  района Смоленской области на 2018-2020 годы»</w:t>
            </w:r>
          </w:p>
        </w:tc>
      </w:tr>
    </w:tbl>
    <w:p>
      <w:pPr>
        <w:spacing w:after="0" w:line="240" w:lineRule="auto"/>
        <w:jc w:val="both"/>
      </w:pPr>
      <w:r>
        <w:rPr>
          <w:color w:val="000000"/>
        </w:rPr>
        <w:tab/>
      </w:r>
      <w:r>
        <w:t>Руководствуясь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обеспечения чистоты и порядка в муниципальном образовании Екимовичского сельского поселения Рославльского района Смоленской области, утвержденными решением Совета депутатов Екимовичского сельского поселения Рославльского района Смоленской области от 02.11.2017 года № 27,</w:t>
      </w:r>
    </w:p>
    <w:p>
      <w:pPr>
        <w:spacing w:after="0" w:line="240" w:lineRule="auto"/>
        <w:jc w:val="both"/>
        <w:rPr>
          <w:color w:val="000000"/>
        </w:rPr>
      </w:pPr>
    </w:p>
    <w:p>
      <w:pPr>
        <w:spacing w:after="0" w:line="240" w:lineRule="auto"/>
        <w:jc w:val="both"/>
        <w:rPr>
          <w:color w:val="000000"/>
        </w:rPr>
      </w:pPr>
      <w:r>
        <w:rPr>
          <w:color w:val="000000"/>
        </w:rPr>
        <w:t>Администрация Екимовичского сельского поселения</w:t>
      </w:r>
    </w:p>
    <w:p>
      <w:pPr>
        <w:spacing w:after="0" w:line="240" w:lineRule="auto"/>
        <w:jc w:val="both"/>
        <w:rPr>
          <w:color w:val="000000"/>
        </w:rPr>
      </w:pPr>
      <w:r>
        <w:rPr>
          <w:color w:val="000000"/>
        </w:rPr>
        <w:t>Рославльского  района Смоленской области</w:t>
      </w:r>
    </w:p>
    <w:p>
      <w:pPr>
        <w:spacing w:after="0" w:line="240" w:lineRule="auto"/>
        <w:jc w:val="both"/>
        <w:rPr>
          <w:color w:val="000000"/>
        </w:rPr>
      </w:pPr>
      <w:r>
        <w:rPr>
          <w:color w:val="000000"/>
        </w:rPr>
        <w:t>п о с т а н о в л я е т:</w:t>
      </w:r>
    </w:p>
    <w:p>
      <w:pPr>
        <w:spacing w:after="0" w:line="240" w:lineRule="auto"/>
        <w:ind w:firstLine="720"/>
        <w:jc w:val="both"/>
        <w:rPr>
          <w:color w:val="000000"/>
        </w:rPr>
      </w:pPr>
    </w:p>
    <w:p>
      <w:pPr>
        <w:spacing w:after="0" w:line="240" w:lineRule="auto"/>
        <w:jc w:val="both"/>
        <w:rPr>
          <w:color w:val="000000"/>
        </w:rPr>
      </w:pPr>
      <w:r>
        <w:rPr>
          <w:color w:val="000000"/>
        </w:rPr>
        <w:t xml:space="preserve">       1.Утвердить прилагаемую муниципальную программу «Благоустройство территории Екимовичского сельского поселения Рославльского  района Смоленской области на 2018-2020 годы».     </w:t>
      </w:r>
    </w:p>
    <w:p>
      <w:pPr>
        <w:spacing w:after="0" w:line="240" w:lineRule="auto"/>
        <w:ind w:firstLine="567"/>
        <w:jc w:val="both"/>
        <w:rPr>
          <w:color w:val="000000"/>
        </w:rPr>
      </w:pPr>
      <w:r>
        <w:rPr>
          <w:color w:val="000000"/>
        </w:rPr>
        <w:t xml:space="preserve"> 2. </w:t>
      </w:r>
      <w:r>
        <w:t>Постановление подлежит размещению на официальном сайте Администрации Екимовичского сельского поселения Рославльского района Смоленской области в сети Интернет.</w:t>
      </w:r>
    </w:p>
    <w:p>
      <w:pPr>
        <w:spacing w:after="0" w:line="240" w:lineRule="auto"/>
        <w:jc w:val="both"/>
        <w:rPr>
          <w:color w:val="000000"/>
        </w:rPr>
      </w:pPr>
      <w:r>
        <w:rPr>
          <w:color w:val="000000"/>
        </w:rPr>
        <w:t xml:space="preserve"> 3.    Контроль за исполнением постановления  оставляю за собой.</w:t>
      </w:r>
    </w:p>
    <w:p>
      <w:pPr>
        <w:spacing w:after="0" w:line="240" w:lineRule="auto"/>
        <w:jc w:val="both"/>
        <w:rPr>
          <w:color w:val="000000"/>
        </w:rPr>
      </w:pPr>
    </w:p>
    <w:p>
      <w:pPr>
        <w:spacing w:after="0" w:line="240" w:lineRule="auto"/>
        <w:jc w:val="both"/>
        <w:rPr>
          <w:color w:val="000000"/>
        </w:rPr>
      </w:pPr>
    </w:p>
    <w:p>
      <w:pPr>
        <w:spacing w:line="20" w:lineRule="atLeast"/>
        <w:contextualSpacing/>
      </w:pPr>
      <w:r>
        <w:t>Глава  муниципального образования</w:t>
      </w:r>
    </w:p>
    <w:p>
      <w:pPr>
        <w:spacing w:line="20" w:lineRule="atLeast"/>
        <w:contextualSpacing/>
      </w:pPr>
      <w:r>
        <w:t xml:space="preserve">Екимовичского сельского поселения </w:t>
      </w:r>
    </w:p>
    <w:p>
      <w:pPr>
        <w:spacing w:line="20" w:lineRule="atLeast"/>
        <w:contextualSpacing/>
      </w:pPr>
      <w:r>
        <w:t>Рославльского района Смоленской области                              Н.А. Лекторова</w:t>
      </w:r>
    </w:p>
    <w:p>
      <w:pPr>
        <w:spacing w:after="0" w:line="264" w:lineRule="atLeast"/>
        <w:jc w:val="center"/>
        <w:outlineLvl w:val="2"/>
        <w:rPr>
          <w:rFonts w:eastAsia="Times New Roman"/>
          <w:caps/>
          <w:color w:val="227FBC"/>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r>
        <w:rPr>
          <w:rFonts w:eastAsia="Times New Roman"/>
          <w:color w:val="000000"/>
          <w:lang w:eastAsia="ru-RU"/>
        </w:rPr>
        <w:t>Утверждена </w:t>
      </w:r>
    </w:p>
    <w:p>
      <w:pPr>
        <w:spacing w:after="0" w:line="240" w:lineRule="auto"/>
        <w:jc w:val="right"/>
        <w:rPr>
          <w:rFonts w:eastAsia="Times New Roman"/>
          <w:color w:val="000000"/>
          <w:lang w:eastAsia="ru-RU"/>
        </w:rPr>
      </w:pPr>
      <w:r>
        <w:rPr>
          <w:rFonts w:eastAsia="Times New Roman"/>
          <w:color w:val="000000"/>
          <w:lang w:eastAsia="ru-RU"/>
        </w:rPr>
        <w:t>постановлением Администрации </w:t>
      </w:r>
    </w:p>
    <w:p>
      <w:pPr>
        <w:spacing w:after="0" w:line="240" w:lineRule="auto"/>
        <w:jc w:val="right"/>
        <w:rPr>
          <w:rFonts w:eastAsia="Times New Roman"/>
          <w:color w:val="000000"/>
          <w:lang w:eastAsia="ru-RU"/>
        </w:rPr>
      </w:pPr>
      <w:r>
        <w:rPr>
          <w:rFonts w:eastAsia="Times New Roman"/>
          <w:color w:val="000000"/>
          <w:lang w:eastAsia="ru-RU"/>
        </w:rPr>
        <w:t>Екимовичского сельского поселения </w:t>
      </w:r>
    </w:p>
    <w:p>
      <w:pPr>
        <w:spacing w:after="0" w:line="240" w:lineRule="auto"/>
        <w:jc w:val="right"/>
        <w:rPr>
          <w:rFonts w:eastAsia="Times New Roman"/>
          <w:color w:val="000000"/>
          <w:lang w:eastAsia="ru-RU"/>
        </w:rPr>
      </w:pPr>
      <w:r>
        <w:rPr>
          <w:rFonts w:eastAsia="Times New Roman"/>
          <w:color w:val="000000"/>
          <w:lang w:eastAsia="ru-RU"/>
        </w:rPr>
        <w:t>Рославльского  района Смоленской области</w:t>
      </w:r>
    </w:p>
    <w:p>
      <w:pPr>
        <w:spacing w:after="0" w:line="240" w:lineRule="auto"/>
        <w:jc w:val="right"/>
        <w:rPr>
          <w:rFonts w:eastAsia="Times New Roman"/>
          <w:color w:val="000000"/>
          <w:lang w:eastAsia="ru-RU"/>
        </w:rPr>
      </w:pPr>
      <w:r>
        <w:rPr>
          <w:rFonts w:eastAsia="Times New Roman"/>
          <w:color w:val="000000"/>
          <w:lang w:eastAsia="ru-RU"/>
        </w:rPr>
        <w:t>от 04.12.2017 г.  № 125</w:t>
      </w:r>
    </w:p>
    <w:p>
      <w:pPr>
        <w:spacing w:after="240" w:line="240" w:lineRule="auto"/>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br w:type="textWrapping"/>
      </w:r>
    </w:p>
    <w:p>
      <w:pPr>
        <w:spacing w:after="240" w:line="240" w:lineRule="auto"/>
        <w:rPr>
          <w:rFonts w:eastAsia="Times New Roman"/>
          <w:color w:val="000000"/>
          <w:lang w:eastAsia="ru-RU"/>
        </w:rPr>
      </w:pPr>
    </w:p>
    <w:p>
      <w:pPr>
        <w:spacing w:after="240" w:line="240" w:lineRule="auto"/>
        <w:rPr>
          <w:rFonts w:eastAsia="Times New Roman"/>
          <w:color w:val="000000"/>
          <w:lang w:eastAsia="ru-RU"/>
        </w:rPr>
      </w:pPr>
    </w:p>
    <w:p>
      <w:pPr>
        <w:spacing w:after="240" w:line="240" w:lineRule="auto"/>
        <w:rPr>
          <w:rFonts w:eastAsia="Times New Roman"/>
          <w:color w:val="000000"/>
          <w:lang w:eastAsia="ru-RU"/>
        </w:rPr>
      </w:pPr>
    </w:p>
    <w:p>
      <w:pPr>
        <w:spacing w:after="240" w:line="240" w:lineRule="auto"/>
        <w:rPr>
          <w:rFonts w:eastAsia="Times New Roman"/>
          <w:color w:val="000000"/>
          <w:lang w:eastAsia="ru-RU"/>
        </w:rPr>
      </w:pPr>
    </w:p>
    <w:p>
      <w:pPr>
        <w:spacing w:after="240" w:line="240" w:lineRule="auto"/>
        <w:rPr>
          <w:rFonts w:eastAsia="Times New Roman"/>
          <w:color w:val="000000"/>
          <w:lang w:eastAsia="ru-RU"/>
        </w:rPr>
      </w:pPr>
    </w:p>
    <w:p>
      <w:pPr>
        <w:spacing w:after="240" w:line="240" w:lineRule="auto"/>
        <w:rPr>
          <w:rFonts w:eastAsia="Times New Roman"/>
          <w:color w:val="000000"/>
          <w:lang w:eastAsia="ru-RU"/>
        </w:rPr>
      </w:pPr>
    </w:p>
    <w:p>
      <w:pPr>
        <w:spacing w:after="0" w:line="240" w:lineRule="auto"/>
        <w:jc w:val="center"/>
        <w:rPr>
          <w:rFonts w:eastAsia="Times New Roman"/>
          <w:color w:val="000000"/>
          <w:lang w:eastAsia="ru-RU"/>
        </w:rPr>
      </w:pPr>
      <w:r>
        <w:rPr>
          <w:rFonts w:eastAsia="Times New Roman"/>
          <w:b/>
          <w:bCs/>
          <w:color w:val="000000"/>
          <w:lang w:eastAsia="ru-RU"/>
        </w:rPr>
        <w:t>МУНИЦИПАЛЬНАЯ ПРОГРАММА</w:t>
      </w:r>
    </w:p>
    <w:p>
      <w:pPr>
        <w:spacing w:after="0" w:line="240" w:lineRule="auto"/>
        <w:jc w:val="center"/>
        <w:rPr>
          <w:rFonts w:eastAsia="Times New Roman"/>
          <w:color w:val="000000"/>
          <w:lang w:eastAsia="ru-RU"/>
        </w:rPr>
      </w:pPr>
      <w:r>
        <w:rPr>
          <w:rFonts w:eastAsia="Times New Roman"/>
          <w:b/>
          <w:bCs/>
          <w:color w:val="000000"/>
          <w:lang w:eastAsia="ru-RU"/>
        </w:rPr>
        <w:t>«БЛАГОУСТРОЙСТВО ТЕРРИТОРИИ ЕКИМОВИЧСКОГО СЕЛЬСКОГО ПОСЕЛЕНИЯ РОСЛАВЛЬСКОГО  РАЙОНА СМОЛЕНСКОЙ ОБЛАСТИ</w:t>
      </w:r>
    </w:p>
    <w:p>
      <w:pPr>
        <w:spacing w:after="0" w:line="240" w:lineRule="auto"/>
        <w:jc w:val="center"/>
        <w:rPr>
          <w:rFonts w:eastAsia="Times New Roman"/>
          <w:color w:val="000000"/>
          <w:lang w:eastAsia="ru-RU"/>
        </w:rPr>
      </w:pPr>
      <w:r>
        <w:rPr>
          <w:rFonts w:eastAsia="Times New Roman"/>
          <w:b/>
          <w:bCs/>
          <w:color w:val="000000"/>
          <w:lang w:eastAsia="ru-RU"/>
        </w:rPr>
        <w:t>на 2018 – 2020 годы»</w:t>
      </w:r>
    </w:p>
    <w:p>
      <w:pPr>
        <w:spacing w:after="0" w:line="240" w:lineRule="auto"/>
        <w:jc w:val="center"/>
        <w:rPr>
          <w:rFonts w:eastAsia="Times New Roman"/>
          <w:color w:val="000000"/>
          <w:lang w:eastAsia="ru-RU"/>
        </w:rPr>
      </w:pPr>
    </w:p>
    <w:p>
      <w:pPr>
        <w:spacing w:after="0" w:line="240" w:lineRule="auto"/>
        <w:jc w:val="center"/>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jc w:val="center"/>
        <w:rPr>
          <w:rFonts w:eastAsia="Times New Roman"/>
          <w:color w:val="000000"/>
          <w:lang w:eastAsia="ru-RU"/>
        </w:rPr>
      </w:pPr>
    </w:p>
    <w:p>
      <w:pPr>
        <w:spacing w:after="0" w:line="240" w:lineRule="auto"/>
        <w:jc w:val="center"/>
        <w:rPr>
          <w:rFonts w:eastAsia="Times New Roman"/>
          <w:color w:val="000000"/>
          <w:lang w:eastAsia="ru-RU"/>
        </w:rPr>
      </w:pPr>
    </w:p>
    <w:p>
      <w:pPr>
        <w:spacing w:after="0" w:line="240" w:lineRule="auto"/>
        <w:jc w:val="center"/>
        <w:rPr>
          <w:rFonts w:eastAsia="Times New Roman"/>
          <w:color w:val="000000"/>
          <w:lang w:eastAsia="ru-RU"/>
        </w:rPr>
      </w:pPr>
      <w:r>
        <w:rPr>
          <w:rFonts w:eastAsia="Times New Roman"/>
          <w:color w:val="000000"/>
          <w:lang w:eastAsia="ru-RU"/>
        </w:rPr>
        <w:t>с. Екимовичи</w:t>
      </w:r>
    </w:p>
    <w:p>
      <w:pPr>
        <w:spacing w:after="0" w:line="240" w:lineRule="auto"/>
        <w:jc w:val="center"/>
        <w:rPr>
          <w:rFonts w:eastAsia="Times New Roman"/>
          <w:color w:val="000000"/>
          <w:lang w:eastAsia="ru-RU"/>
        </w:rPr>
      </w:pPr>
      <w:r>
        <w:rPr>
          <w:rFonts w:eastAsia="Times New Roman"/>
          <w:color w:val="000000"/>
          <w:lang w:eastAsia="ru-RU"/>
        </w:rPr>
        <w:t>2017 год.</w:t>
      </w:r>
    </w:p>
    <w:p>
      <w:pPr>
        <w:spacing w:after="0" w:line="240" w:lineRule="auto"/>
        <w:rPr>
          <w:rFonts w:eastAsia="Times New Roman"/>
          <w:color w:val="000000"/>
          <w:lang w:eastAsia="ru-RU"/>
        </w:rPr>
      </w:pPr>
    </w:p>
    <w:p>
      <w:pPr>
        <w:spacing w:after="0" w:line="240" w:lineRule="auto"/>
        <w:rPr>
          <w:rFonts w:eastAsia="Times New Roman"/>
          <w:color w:val="000000"/>
          <w:lang w:eastAsia="ru-RU"/>
        </w:rPr>
      </w:pPr>
    </w:p>
    <w:p>
      <w:pPr>
        <w:spacing w:after="0" w:line="240" w:lineRule="auto"/>
        <w:jc w:val="center"/>
        <w:rPr>
          <w:rFonts w:eastAsia="Times New Roman"/>
          <w:color w:val="000000"/>
          <w:lang w:eastAsia="ru-RU"/>
        </w:rPr>
      </w:pPr>
    </w:p>
    <w:p>
      <w:pPr>
        <w:spacing w:after="0" w:line="240" w:lineRule="auto"/>
        <w:jc w:val="center"/>
        <w:rPr>
          <w:rFonts w:eastAsia="Times New Roman"/>
          <w:color w:val="000000"/>
          <w:lang w:eastAsia="ru-RU"/>
        </w:rPr>
      </w:pPr>
      <w:r>
        <w:rPr>
          <w:rFonts w:eastAsia="Times New Roman"/>
          <w:b/>
          <w:bCs/>
          <w:color w:val="000000"/>
          <w:lang w:eastAsia="ru-RU"/>
        </w:rPr>
        <w:t>Паспорт </w:t>
      </w:r>
    </w:p>
    <w:p>
      <w:pPr>
        <w:spacing w:after="0" w:line="240" w:lineRule="auto"/>
        <w:jc w:val="center"/>
        <w:rPr>
          <w:rFonts w:eastAsia="Times New Roman"/>
          <w:color w:val="000000"/>
          <w:lang w:eastAsia="ru-RU"/>
        </w:rPr>
      </w:pPr>
      <w:r>
        <w:rPr>
          <w:rFonts w:eastAsia="Times New Roman"/>
          <w:b/>
          <w:bCs/>
          <w:color w:val="000000"/>
          <w:lang w:eastAsia="ru-RU"/>
        </w:rPr>
        <w:t>МУНИЦИПАЛЬНОЙ ПРОГРАММЫ</w:t>
      </w:r>
    </w:p>
    <w:p>
      <w:pPr>
        <w:spacing w:after="0" w:line="240" w:lineRule="auto"/>
        <w:jc w:val="center"/>
        <w:rPr>
          <w:rFonts w:eastAsia="Times New Roman"/>
          <w:color w:val="000000"/>
          <w:lang w:eastAsia="ru-RU"/>
        </w:rPr>
      </w:pPr>
      <w:r>
        <w:rPr>
          <w:rFonts w:eastAsia="Times New Roman"/>
          <w:b/>
          <w:bCs/>
          <w:color w:val="000000"/>
          <w:lang w:eastAsia="ru-RU"/>
        </w:rPr>
        <w:t>«БЛАГОУСТРОЙСТВО ТЕРРИТОРИИ ЕКИМОВИЧСКОГО  </w:t>
      </w:r>
    </w:p>
    <w:p>
      <w:pPr>
        <w:spacing w:after="0" w:line="240" w:lineRule="auto"/>
        <w:jc w:val="center"/>
        <w:rPr>
          <w:rFonts w:eastAsia="Times New Roman"/>
          <w:color w:val="000000"/>
          <w:lang w:eastAsia="ru-RU"/>
        </w:rPr>
      </w:pPr>
      <w:r>
        <w:rPr>
          <w:rFonts w:eastAsia="Times New Roman"/>
          <w:b/>
          <w:bCs/>
          <w:color w:val="000000"/>
          <w:lang w:eastAsia="ru-RU"/>
        </w:rPr>
        <w:t>СЕЛЬСКОГО ПОСЕЛЕНИЯ РОСЛАВЛЬСКОГО РАЙОНА СМОЛЕНСКОЙ ОБЛАСТИ на 2018-2020 годы».</w:t>
      </w:r>
    </w:p>
    <w:p>
      <w:pPr>
        <w:spacing w:after="0" w:line="240" w:lineRule="auto"/>
        <w:jc w:val="center"/>
        <w:rPr>
          <w:rFonts w:eastAsia="Times New Roman"/>
          <w:color w:val="000000"/>
          <w:lang w:eastAsia="ru-RU"/>
        </w:rPr>
      </w:pPr>
    </w:p>
    <w:tbl>
      <w:tblPr>
        <w:tblStyle w:val="7"/>
        <w:tblW w:w="10226"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532"/>
        <w:gridCol w:w="7622"/>
        <w:gridCol w:w="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iCs/>
                <w:lang w:eastAsia="ru-RU"/>
              </w:rPr>
              <w:t>Полное наименование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Муниципальная программа «Благоустройство территории Екимовичского сельского поселения Рославльского  района Смоленской области на 2018-2020 годы».</w:t>
            </w:r>
          </w:p>
        </w:tc>
        <w:tc>
          <w:tcPr>
            <w:tcW w:w="72" w:type="dxa"/>
            <w:tcMar>
              <w:top w:w="0" w:type="dxa"/>
              <w:left w:w="0" w:type="dxa"/>
              <w:bottom w:w="0" w:type="dxa"/>
              <w:right w:w="0" w:type="dxa"/>
            </w:tcMar>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iCs/>
                <w:lang w:eastAsia="ru-RU"/>
              </w:rPr>
              <w:t>Основание для разработки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 Федеральный закон Российской Федерации от 06.10.2003 131 -ФЗ «Об общих принципах организации местного самоуправления в Российской Федерации»;</w:t>
            </w:r>
          </w:p>
          <w:p>
            <w:pPr>
              <w:spacing w:after="0" w:line="240" w:lineRule="auto"/>
              <w:ind w:left="101" w:right="159"/>
              <w:jc w:val="both"/>
              <w:rPr>
                <w:rFonts w:eastAsia="Times New Roman"/>
                <w:lang w:eastAsia="ru-RU"/>
              </w:rPr>
            </w:pPr>
            <w:r>
              <w:rPr>
                <w:rFonts w:eastAsia="Times New Roman"/>
                <w:lang w:eastAsia="ru-RU"/>
              </w:rPr>
              <w:t xml:space="preserve">- Решение Совета депутатов Екимовичского сельского поселения Рославльского  района Смоленской области № 27 от 02.11.2017 г. «Об утверждении </w:t>
            </w:r>
            <w:r>
              <w:t>Правил благоустройства территории, обеспечения чистоты и порядка в муниципальном образовании Екимовичского сельского поселения Рославльского района Смоленской области</w:t>
            </w:r>
            <w:r>
              <w:rPr>
                <w:rFonts w:eastAsia="Times New Roman"/>
                <w:lang w:eastAsia="ru-RU"/>
              </w:rPr>
              <w:t>»;</w:t>
            </w:r>
          </w:p>
          <w:p>
            <w:pPr>
              <w:spacing w:after="0" w:line="240" w:lineRule="auto"/>
              <w:ind w:left="101" w:right="159"/>
              <w:jc w:val="both"/>
              <w:rPr>
                <w:rFonts w:eastAsia="Times New Roman"/>
                <w:lang w:eastAsia="ru-RU"/>
              </w:rPr>
            </w:pPr>
          </w:p>
        </w:tc>
        <w:tc>
          <w:tcPr>
            <w:tcW w:w="72" w:type="dxa"/>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iCs/>
                <w:lang w:eastAsia="ru-RU"/>
              </w:rPr>
              <w:t>Муниципальный заказчик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Администрация Екимовичского сельского поселения Рославльского  района Смоленской области</w:t>
            </w:r>
          </w:p>
        </w:tc>
        <w:tc>
          <w:tcPr>
            <w:tcW w:w="72" w:type="dxa"/>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iCs/>
                <w:lang w:eastAsia="ru-RU"/>
              </w:rPr>
              <w:t>Разработчик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Администрация Екимовичского сельского поселения Рославльского  района Смоленской области</w:t>
            </w:r>
          </w:p>
        </w:tc>
        <w:tc>
          <w:tcPr>
            <w:tcW w:w="72" w:type="dxa"/>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iCs/>
                <w:lang w:eastAsia="ru-RU"/>
              </w:rPr>
              <w:t>Основная цель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Совершенствование системы комплексного благоустройства Екимовичского сельского поселения Рославльского  района Смоленской области, создание комфортных условий проживания и отдыха населения.</w:t>
            </w:r>
          </w:p>
          <w:p>
            <w:pPr>
              <w:spacing w:after="0" w:line="240" w:lineRule="auto"/>
              <w:ind w:left="101" w:right="159"/>
              <w:jc w:val="both"/>
              <w:rPr>
                <w:rFonts w:eastAsia="Times New Roman"/>
                <w:lang w:eastAsia="ru-RU"/>
              </w:rPr>
            </w:pPr>
          </w:p>
        </w:tc>
        <w:tc>
          <w:tcPr>
            <w:tcW w:w="72" w:type="dxa"/>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iCs/>
                <w:lang w:eastAsia="ru-RU"/>
              </w:rPr>
              <w:t>Основные задачи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1. Организация взаимодействия между предприятиями, организациями и учреждениями при решении вопросов благоустройства поселения.</w:t>
            </w:r>
          </w:p>
          <w:p>
            <w:pPr>
              <w:spacing w:after="0" w:line="240" w:lineRule="auto"/>
              <w:ind w:left="101" w:right="159"/>
              <w:jc w:val="both"/>
              <w:rPr>
                <w:rFonts w:eastAsia="Times New Roman"/>
                <w:lang w:eastAsia="ru-RU"/>
              </w:rPr>
            </w:pPr>
            <w:r>
              <w:rPr>
                <w:rFonts w:eastAsia="Times New Roman"/>
                <w:lang w:eastAsia="ru-RU"/>
              </w:rPr>
              <w:t>2. Приведение в качественное состояние элементов благоустройства населенных пунктов.</w:t>
            </w:r>
          </w:p>
          <w:p>
            <w:pPr>
              <w:spacing w:after="0" w:line="240" w:lineRule="auto"/>
              <w:ind w:left="101" w:right="159"/>
              <w:jc w:val="both"/>
              <w:rPr>
                <w:rFonts w:eastAsia="Times New Roman"/>
                <w:lang w:eastAsia="ru-RU"/>
              </w:rPr>
            </w:pPr>
            <w:r>
              <w:rPr>
                <w:rFonts w:eastAsia="Times New Roman"/>
                <w:lang w:eastAsia="ru-RU"/>
              </w:rPr>
              <w:t>3. Привлечение жителей к участию в решении проблем благоустройства населенных пунктов.</w:t>
            </w:r>
          </w:p>
          <w:p>
            <w:pPr>
              <w:spacing w:after="0" w:line="240" w:lineRule="auto"/>
              <w:ind w:left="101" w:right="159"/>
              <w:jc w:val="both"/>
              <w:rPr>
                <w:rFonts w:eastAsia="Times New Roman"/>
                <w:lang w:eastAsia="ru-RU"/>
              </w:rPr>
            </w:pPr>
          </w:p>
        </w:tc>
        <w:tc>
          <w:tcPr>
            <w:tcW w:w="72" w:type="dxa"/>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p>
          <w:p>
            <w:pPr>
              <w:spacing w:after="0" w:line="240" w:lineRule="auto"/>
              <w:rPr>
                <w:rFonts w:eastAsia="Times New Roman"/>
                <w:lang w:eastAsia="ru-RU"/>
              </w:rPr>
            </w:pPr>
            <w:r>
              <w:rPr>
                <w:rFonts w:eastAsia="Times New Roman"/>
                <w:iCs/>
                <w:lang w:eastAsia="ru-RU"/>
              </w:rPr>
              <w:t>Сроки реализации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p>
          <w:p>
            <w:pPr>
              <w:spacing w:after="0" w:line="240" w:lineRule="auto"/>
              <w:ind w:left="101" w:right="159"/>
              <w:jc w:val="both"/>
              <w:rPr>
                <w:rFonts w:eastAsia="Times New Roman"/>
                <w:lang w:eastAsia="ru-RU"/>
              </w:rPr>
            </w:pPr>
            <w:r>
              <w:rPr>
                <w:rFonts w:eastAsia="Times New Roman"/>
                <w:lang w:eastAsia="ru-RU"/>
              </w:rPr>
              <w:t>2018-2020 годы</w:t>
            </w:r>
          </w:p>
        </w:tc>
        <w:tc>
          <w:tcPr>
            <w:tcW w:w="72" w:type="dxa"/>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2532"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iCs/>
                <w:lang w:eastAsia="ru-RU"/>
              </w:rPr>
              <w:t>Структура программы</w:t>
            </w:r>
          </w:p>
        </w:tc>
        <w:tc>
          <w:tcPr>
            <w:tcW w:w="7622" w:type="dxa"/>
            <w:tcMar>
              <w:top w:w="0" w:type="dxa"/>
              <w:left w:w="0" w:type="dxa"/>
              <w:bottom w:w="0" w:type="dxa"/>
              <w:right w:w="0" w:type="dxa"/>
            </w:tcMar>
            <w:vAlign w:val="center"/>
          </w:tcPr>
          <w:p>
            <w:pPr>
              <w:spacing w:after="0" w:line="240" w:lineRule="auto"/>
              <w:ind w:left="101" w:right="159"/>
              <w:jc w:val="both"/>
              <w:rPr>
                <w:rFonts w:eastAsia="Times New Roman"/>
                <w:lang w:eastAsia="ru-RU"/>
              </w:rPr>
            </w:pPr>
            <w:r>
              <w:rPr>
                <w:rFonts w:eastAsia="Times New Roman"/>
                <w:lang w:eastAsia="ru-RU"/>
              </w:rPr>
              <w:t>Паспорт муниципальной программы «Благоустройство территории Екимовичского сельского поселения Рославльского  района Смоленской области на 2018-2020 годы»;</w:t>
            </w:r>
          </w:p>
          <w:p>
            <w:pPr>
              <w:spacing w:after="0" w:line="240" w:lineRule="auto"/>
              <w:ind w:left="101" w:right="159"/>
              <w:jc w:val="both"/>
              <w:rPr>
                <w:rFonts w:eastAsia="Times New Roman"/>
                <w:lang w:eastAsia="ru-RU"/>
              </w:rPr>
            </w:pPr>
            <w:r>
              <w:rPr>
                <w:rFonts w:eastAsia="Times New Roman"/>
                <w:lang w:eastAsia="ru-RU"/>
              </w:rPr>
              <w:t>Раздел 1: Содержание проблемы и обоснование необходимости ее решения программными методами;</w:t>
            </w:r>
          </w:p>
          <w:p>
            <w:pPr>
              <w:spacing w:after="0" w:line="240" w:lineRule="auto"/>
              <w:ind w:left="101" w:right="159"/>
              <w:jc w:val="both"/>
              <w:rPr>
                <w:rFonts w:eastAsia="Times New Roman"/>
                <w:lang w:eastAsia="ru-RU"/>
              </w:rPr>
            </w:pPr>
          </w:p>
          <w:p>
            <w:pPr>
              <w:spacing w:after="0" w:line="240" w:lineRule="auto"/>
              <w:ind w:left="101" w:right="159"/>
              <w:jc w:val="both"/>
              <w:rPr>
                <w:rFonts w:eastAsia="Times New Roman"/>
                <w:lang w:eastAsia="ru-RU"/>
              </w:rPr>
            </w:pPr>
            <w:r>
              <w:rPr>
                <w:rFonts w:eastAsia="Times New Roman"/>
                <w:lang w:eastAsia="ru-RU"/>
              </w:rPr>
              <w:t>Раздел 2:Основные цели, задачи Программы, сроки реализации;</w:t>
            </w:r>
          </w:p>
          <w:p>
            <w:pPr>
              <w:spacing w:after="0" w:line="240" w:lineRule="auto"/>
              <w:ind w:left="101" w:right="159"/>
              <w:jc w:val="both"/>
              <w:rPr>
                <w:rFonts w:eastAsia="Times New Roman"/>
                <w:lang w:eastAsia="ru-RU"/>
              </w:rPr>
            </w:pPr>
            <w:r>
              <w:rPr>
                <w:rFonts w:eastAsia="Times New Roman"/>
                <w:lang w:eastAsia="ru-RU"/>
              </w:rPr>
              <w:t>Раздел 3: Система программных мероприятий;</w:t>
            </w:r>
          </w:p>
          <w:p>
            <w:pPr>
              <w:spacing w:after="0" w:line="240" w:lineRule="auto"/>
              <w:ind w:left="101" w:right="159"/>
              <w:jc w:val="both"/>
              <w:rPr>
                <w:rFonts w:eastAsia="Times New Roman"/>
                <w:lang w:eastAsia="ru-RU"/>
              </w:rPr>
            </w:pPr>
            <w:r>
              <w:rPr>
                <w:rFonts w:eastAsia="Times New Roman"/>
                <w:lang w:eastAsia="ru-RU"/>
              </w:rPr>
              <w:t>Раздел 4: Ресурсное обеспечение программных мероприятий;</w:t>
            </w:r>
          </w:p>
          <w:p>
            <w:pPr>
              <w:spacing w:after="0" w:line="240" w:lineRule="auto"/>
              <w:ind w:left="101" w:right="159"/>
              <w:jc w:val="both"/>
              <w:rPr>
                <w:rFonts w:eastAsia="Times New Roman"/>
                <w:lang w:eastAsia="ru-RU"/>
              </w:rPr>
            </w:pPr>
            <w:r>
              <w:rPr>
                <w:rFonts w:eastAsia="Times New Roman"/>
                <w:lang w:eastAsia="ru-RU"/>
              </w:rPr>
              <w:t>Раздел 5: Механизм реализации Программы;</w:t>
            </w:r>
          </w:p>
          <w:p>
            <w:pPr>
              <w:spacing w:after="0" w:line="240" w:lineRule="auto"/>
              <w:ind w:left="101" w:right="159"/>
              <w:jc w:val="both"/>
              <w:rPr>
                <w:rFonts w:eastAsia="Times New Roman"/>
                <w:lang w:eastAsia="ru-RU"/>
              </w:rPr>
            </w:pPr>
            <w:r>
              <w:rPr>
                <w:rFonts w:eastAsia="Times New Roman"/>
                <w:lang w:eastAsia="ru-RU"/>
              </w:rPr>
              <w:t>Раздел 6: Организация управления Программой, контроль</w:t>
            </w:r>
          </w:p>
          <w:p>
            <w:pPr>
              <w:spacing w:after="0" w:line="240" w:lineRule="auto"/>
              <w:ind w:left="101" w:right="159"/>
              <w:jc w:val="both"/>
              <w:rPr>
                <w:rFonts w:eastAsia="Times New Roman"/>
                <w:lang w:eastAsia="ru-RU"/>
              </w:rPr>
            </w:pPr>
            <w:r>
              <w:rPr>
                <w:rFonts w:eastAsia="Times New Roman"/>
                <w:lang w:eastAsia="ru-RU"/>
              </w:rPr>
              <w:t>над ходом ее реализации;</w:t>
            </w:r>
          </w:p>
          <w:p>
            <w:pPr>
              <w:spacing w:after="0" w:line="240" w:lineRule="auto"/>
              <w:ind w:left="101" w:right="159"/>
              <w:jc w:val="both"/>
              <w:rPr>
                <w:rFonts w:eastAsia="Times New Roman"/>
                <w:lang w:eastAsia="ru-RU"/>
              </w:rPr>
            </w:pPr>
            <w:r>
              <w:rPr>
                <w:rFonts w:eastAsia="Times New Roman"/>
                <w:lang w:eastAsia="ru-RU"/>
              </w:rPr>
              <w:t>Раздел 7: Оценка эффективности социально-экономических и экологических последствий от реализации долгосрочной целевой программы.</w:t>
            </w:r>
          </w:p>
          <w:p>
            <w:pPr>
              <w:spacing w:after="0" w:line="240" w:lineRule="auto"/>
              <w:ind w:left="101" w:right="159"/>
              <w:jc w:val="both"/>
              <w:rPr>
                <w:rFonts w:eastAsia="Times New Roman"/>
                <w:lang w:eastAsia="ru-RU"/>
              </w:rPr>
            </w:pPr>
            <w:r>
              <w:rPr>
                <w:rFonts w:eastAsia="Times New Roman"/>
                <w:lang w:eastAsia="ru-RU"/>
              </w:rPr>
              <w:t>Приложение к муниципальной программе: Основные мероприятия муниципальной программы "Благоустройство территории Екимовичского сельского поселения Рославльского  района Смоленской области на 2018-2020 годы».</w:t>
            </w:r>
          </w:p>
          <w:p>
            <w:pPr>
              <w:spacing w:after="0" w:line="240" w:lineRule="auto"/>
              <w:ind w:left="101" w:right="159"/>
              <w:jc w:val="both"/>
              <w:rPr>
                <w:rFonts w:eastAsia="Times New Roman"/>
                <w:lang w:eastAsia="ru-RU"/>
              </w:rPr>
            </w:pPr>
            <w:r>
              <w:rPr>
                <w:rFonts w:eastAsia="Times New Roman"/>
                <w:lang w:eastAsia="ru-RU"/>
              </w:rPr>
              <w:t>Программа содержит следующие подпрограммы:</w:t>
            </w:r>
          </w:p>
          <w:p>
            <w:pPr>
              <w:spacing w:after="0" w:line="240" w:lineRule="auto"/>
              <w:ind w:left="101" w:right="159"/>
              <w:jc w:val="both"/>
              <w:rPr>
                <w:rFonts w:eastAsia="Times New Roman"/>
                <w:lang w:eastAsia="ru-RU"/>
              </w:rPr>
            </w:pPr>
            <w:r>
              <w:rPr>
                <w:rFonts w:eastAsia="Times New Roman"/>
                <w:lang w:eastAsia="ru-RU"/>
              </w:rPr>
              <w:t>- Подпрограмма «Содержание уличного освещения»;</w:t>
            </w:r>
          </w:p>
          <w:p>
            <w:pPr>
              <w:spacing w:after="0" w:line="240" w:lineRule="auto"/>
              <w:ind w:left="101" w:right="159"/>
              <w:jc w:val="both"/>
              <w:rPr>
                <w:rFonts w:eastAsia="Times New Roman"/>
                <w:lang w:eastAsia="ru-RU"/>
              </w:rPr>
            </w:pPr>
            <w:r>
              <w:rPr>
                <w:rFonts w:eastAsia="Times New Roman"/>
                <w:lang w:eastAsia="ru-RU"/>
              </w:rPr>
              <w:t>-Подпрограмма «Организация и содержание мест захоронения»;</w:t>
            </w:r>
          </w:p>
          <w:p>
            <w:pPr>
              <w:spacing w:after="0" w:line="240" w:lineRule="auto"/>
              <w:ind w:left="101" w:right="159"/>
              <w:jc w:val="both"/>
              <w:rPr>
                <w:rFonts w:eastAsia="Times New Roman"/>
                <w:lang w:eastAsia="ru-RU"/>
              </w:rPr>
            </w:pPr>
            <w:r>
              <w:rPr>
                <w:rFonts w:eastAsia="Times New Roman"/>
                <w:lang w:eastAsia="ru-RU"/>
              </w:rPr>
              <w:t>- Подпрограмма «Проведение благоустройства на территории поселения».</w:t>
            </w:r>
          </w:p>
          <w:p>
            <w:pPr>
              <w:spacing w:after="0" w:line="240" w:lineRule="auto"/>
              <w:ind w:left="101" w:right="159"/>
              <w:jc w:val="both"/>
              <w:rPr>
                <w:rFonts w:eastAsia="Times New Roman"/>
                <w:lang w:eastAsia="ru-RU"/>
              </w:rPr>
            </w:pPr>
          </w:p>
        </w:tc>
        <w:tc>
          <w:tcPr>
            <w:tcW w:w="72" w:type="dxa"/>
            <w:vAlign w:val="center"/>
          </w:tcPr>
          <w:p>
            <w:pPr>
              <w:spacing w:after="0" w:line="240" w:lineRule="auto"/>
              <w:rPr>
                <w:rFonts w:eastAsia="Times New Roman"/>
                <w:lang w:eastAsia="ru-RU"/>
              </w:rPr>
            </w:pPr>
          </w:p>
        </w:tc>
      </w:tr>
    </w:tbl>
    <w:p>
      <w:pPr>
        <w:spacing w:after="0" w:line="240" w:lineRule="auto"/>
        <w:jc w:val="center"/>
        <w:rPr>
          <w:rFonts w:eastAsia="Times New Roman"/>
          <w:color w:val="000000"/>
          <w:lang w:eastAsia="ru-RU"/>
        </w:rPr>
      </w:pPr>
    </w:p>
    <w:p>
      <w:pPr>
        <w:spacing w:after="0" w:line="240" w:lineRule="auto"/>
        <w:jc w:val="center"/>
        <w:rPr>
          <w:rFonts w:eastAsia="Times New Roman"/>
          <w:b/>
          <w:bCs/>
          <w:color w:val="000000"/>
          <w:lang w:eastAsia="ru-RU"/>
        </w:rPr>
      </w:pPr>
      <w:r>
        <w:rPr>
          <w:rFonts w:eastAsia="Times New Roman"/>
          <w:b/>
          <w:bCs/>
          <w:color w:val="000000"/>
          <w:lang w:eastAsia="ru-RU"/>
        </w:rPr>
        <w:t xml:space="preserve">МУНИЦИПАЛЬНАЯ ПРОГРАММА </w:t>
      </w:r>
    </w:p>
    <w:p>
      <w:pPr>
        <w:spacing w:after="0" w:line="240" w:lineRule="auto"/>
        <w:jc w:val="center"/>
        <w:rPr>
          <w:rFonts w:eastAsia="Times New Roman"/>
          <w:color w:val="000000"/>
          <w:lang w:eastAsia="ru-RU"/>
        </w:rPr>
      </w:pPr>
      <w:r>
        <w:rPr>
          <w:rFonts w:eastAsia="Times New Roman"/>
          <w:b/>
          <w:bCs/>
          <w:color w:val="000000"/>
          <w:lang w:eastAsia="ru-RU"/>
        </w:rPr>
        <w:t>по благоустройству населенных пунктов  Екимовичского сельского поселения Рославльского района Смоленской области на 2018-2020 годы</w:t>
      </w:r>
    </w:p>
    <w:p>
      <w:pPr>
        <w:spacing w:after="240" w:line="240" w:lineRule="auto"/>
        <w:ind w:firstLine="567"/>
        <w:jc w:val="center"/>
        <w:rPr>
          <w:rFonts w:eastAsia="Times New Roman"/>
          <w:color w:val="000000"/>
          <w:lang w:eastAsia="ru-RU"/>
        </w:rPr>
      </w:pPr>
      <w:r>
        <w:rPr>
          <w:rFonts w:eastAsia="Times New Roman"/>
          <w:color w:val="000000"/>
          <w:lang w:eastAsia="ru-RU"/>
        </w:rPr>
        <w:br w:type="textWrapping"/>
      </w:r>
      <w:r>
        <w:rPr>
          <w:rFonts w:eastAsia="Times New Roman"/>
          <w:b/>
          <w:color w:val="000000"/>
          <w:lang w:eastAsia="ru-RU"/>
        </w:rPr>
        <w:t>1. Содержание проблемы и обоснование необходимости </w:t>
      </w:r>
      <w:r>
        <w:rPr>
          <w:rFonts w:eastAsia="Times New Roman"/>
          <w:b/>
          <w:color w:val="000000"/>
          <w:lang w:eastAsia="ru-RU"/>
        </w:rPr>
        <w:br w:type="textWrapping"/>
      </w:r>
      <w:r>
        <w:rPr>
          <w:rFonts w:eastAsia="Times New Roman"/>
          <w:b/>
          <w:color w:val="000000"/>
          <w:lang w:eastAsia="ru-RU"/>
        </w:rPr>
        <w:t>ее решения программными методами</w:t>
      </w:r>
      <w:r>
        <w:rPr>
          <w:rFonts w:eastAsia="Times New Roman"/>
          <w:color w:val="000000"/>
          <w:lang w:eastAsia="ru-RU"/>
        </w:rPr>
        <w:t> </w:t>
      </w:r>
      <w:r>
        <w:rPr>
          <w:rFonts w:eastAsia="Times New Roman"/>
          <w:color w:val="000000"/>
          <w:lang w:eastAsia="ru-RU"/>
        </w:rPr>
        <w:br w:type="textWrapping"/>
      </w:r>
    </w:p>
    <w:p>
      <w:pPr>
        <w:spacing w:after="0" w:line="240" w:lineRule="auto"/>
        <w:ind w:firstLine="567"/>
        <w:jc w:val="both"/>
        <w:rPr>
          <w:rFonts w:eastAsia="Times New Roman"/>
          <w:color w:val="000000"/>
          <w:lang w:eastAsia="ru-RU"/>
        </w:rPr>
      </w:pPr>
      <w:r>
        <w:rPr>
          <w:rFonts w:eastAsia="Times New Roman"/>
          <w:color w:val="000000"/>
          <w:lang w:eastAsia="ru-RU"/>
        </w:rPr>
        <w:t>Целевая Программа по благоустройству населенных пунктов, расположенных на территории Екимовичского сельского поселения Рославльского  района Смоленской области, разработана в соответствии с Федеральным Законом от 06.10.2003 года № 131-ФЗ «Об общих принципах организации местного самоуправления»; Уставом Екимовичского сельского поселения Рославльского  района Смоленской области. </w:t>
      </w:r>
    </w:p>
    <w:p>
      <w:pPr>
        <w:spacing w:after="0" w:line="240" w:lineRule="auto"/>
        <w:ind w:firstLine="567"/>
        <w:jc w:val="both"/>
        <w:rPr>
          <w:rFonts w:eastAsia="Times New Roman"/>
          <w:color w:val="000000"/>
          <w:lang w:eastAsia="ru-RU"/>
        </w:rPr>
      </w:pPr>
      <w:r>
        <w:rPr>
          <w:rFonts w:eastAsia="Times New Roman"/>
          <w:color w:val="000000"/>
          <w:lang w:eastAsia="ru-RU"/>
        </w:rPr>
        <w:t>Данная Программа является основной для реализации мероприятий по благоустройству, озеленению, улучшению санитарного состояния населённых пунктов. </w:t>
      </w:r>
      <w:r>
        <w:rPr>
          <w:rFonts w:eastAsia="Times New Roman"/>
          <w:color w:val="000000"/>
          <w:lang w:eastAsia="ru-RU"/>
        </w:rPr>
        <w:br w:type="textWrapping"/>
      </w:r>
      <w:r>
        <w:rPr>
          <w:rFonts w:eastAsia="Times New Roman"/>
          <w:color w:val="000000"/>
          <w:lang w:eastAsia="ru-RU"/>
        </w:rPr>
        <w:t>Екимовичское сельское поселение Рославльского района Смоленской области включает в себя 13 населённых пунктов. </w:t>
      </w:r>
    </w:p>
    <w:p>
      <w:pPr>
        <w:spacing w:after="0" w:line="240" w:lineRule="auto"/>
        <w:ind w:firstLine="567"/>
        <w:jc w:val="both"/>
        <w:rPr>
          <w:rFonts w:eastAsia="Times New Roman"/>
          <w:color w:val="000000"/>
          <w:lang w:eastAsia="ru-RU"/>
        </w:rPr>
      </w:pPr>
      <w:r>
        <w:rPr>
          <w:rFonts w:eastAsia="Times New Roman"/>
          <w:color w:val="000000"/>
          <w:lang w:eastAsia="ru-RU"/>
        </w:rPr>
        <w:t>Программно-целевой подход к решению проблем благоустройства необходим, так как без стройной комплексной системы благоустройства Екимовичского сельского поселения Рославльского  района Смоленской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Ремонт сетей уличного освещения в населенных пунктах позволит уменьшить риск совершения преступлений, дорожно-транспортных происшествий. Улучшить качество проживания в населенных пунктах поселения. </w:t>
      </w:r>
    </w:p>
    <w:p>
      <w:pPr>
        <w:spacing w:after="0" w:line="240" w:lineRule="auto"/>
        <w:ind w:firstLine="567"/>
        <w:jc w:val="both"/>
        <w:rPr>
          <w:rFonts w:eastAsia="Times New Roman"/>
          <w:color w:val="000000"/>
          <w:lang w:eastAsia="ru-RU"/>
        </w:rPr>
      </w:pPr>
      <w:r>
        <w:rPr>
          <w:rFonts w:eastAsia="Times New Roman"/>
          <w:color w:val="000000"/>
          <w:lang w:eastAsia="ru-RU"/>
        </w:rPr>
        <w:t>Озеленение населенных пунктов позволит улучшить их экологическое и эстетическое состояние, а так же качество жизни. Привить у населения и, особенно у молодежи любовь к природе, своему населенному пункту, поселению, району, области и стране.</w:t>
      </w:r>
    </w:p>
    <w:p>
      <w:pPr>
        <w:spacing w:after="0" w:line="240" w:lineRule="auto"/>
        <w:ind w:firstLine="567"/>
        <w:jc w:val="both"/>
        <w:rPr>
          <w:rFonts w:eastAsia="Times New Roman"/>
          <w:color w:val="000000"/>
          <w:sz w:val="16"/>
          <w:szCs w:val="16"/>
          <w:lang w:eastAsia="ru-RU"/>
        </w:rPr>
      </w:pPr>
      <w:r>
        <w:rPr>
          <w:rFonts w:eastAsia="Times New Roman"/>
          <w:color w:val="000000"/>
          <w:lang w:eastAsia="ru-RU"/>
        </w:rPr>
        <w:t>Определение перспектив благоустройства Екимовичского сельского поселения Рославльского  района Смоленской области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Pr>
          <w:rFonts w:eastAsia="Times New Roman"/>
          <w:color w:val="000000"/>
          <w:lang w:eastAsia="ru-RU"/>
        </w:rPr>
        <w:br w:type="textWrapping"/>
      </w:r>
      <w:r>
        <w:rPr>
          <w:rFonts w:eastAsia="Times New Roman"/>
          <w:color w:val="000000"/>
          <w:lang w:eastAsia="ru-RU"/>
        </w:rPr>
        <w:t>Важна четкая согласованность действий Администрации, предприятий, обеспечивающих жизнедеятельность поселения и занимающихся благоустройством, а также предприятий коммунального комплекса. </w:t>
      </w:r>
      <w:r>
        <w:rPr>
          <w:rFonts w:eastAsia="Times New Roman"/>
          <w:color w:val="000000"/>
          <w:lang w:eastAsia="ru-RU"/>
        </w:rPr>
        <w:br w:type="textWrapping"/>
      </w:r>
      <w:r>
        <w:rPr>
          <w:rFonts w:eastAsia="Times New Roman"/>
          <w:color w:val="000000"/>
          <w:lang w:eastAsia="ru-RU"/>
        </w:rPr>
        <w:t>Финансовое обеспечение Программы осуществляется за счет бюджета Екимовичского сельского поселения Рославльского  района Смоленской области. </w:t>
      </w:r>
      <w:r>
        <w:rPr>
          <w:rFonts w:eastAsia="Times New Roman"/>
          <w:color w:val="000000"/>
          <w:lang w:eastAsia="ru-RU"/>
        </w:rPr>
        <w:br w:type="textWrapping"/>
      </w:r>
    </w:p>
    <w:p>
      <w:pPr>
        <w:spacing w:after="0" w:line="240" w:lineRule="auto"/>
        <w:ind w:firstLine="567"/>
        <w:jc w:val="center"/>
        <w:rPr>
          <w:rFonts w:eastAsia="Times New Roman"/>
          <w:b/>
          <w:color w:val="000000"/>
          <w:sz w:val="18"/>
          <w:szCs w:val="18"/>
          <w:lang w:eastAsia="ru-RU"/>
        </w:rPr>
      </w:pPr>
      <w:r>
        <w:rPr>
          <w:rFonts w:eastAsia="Times New Roman"/>
          <w:b/>
          <w:color w:val="000000"/>
          <w:lang w:eastAsia="ru-RU"/>
        </w:rPr>
        <w:t>2. Основные цели, задачи Программы, сроки реализации </w:t>
      </w:r>
      <w:r>
        <w:rPr>
          <w:rFonts w:eastAsia="Times New Roman"/>
          <w:b/>
          <w:color w:val="000000"/>
          <w:lang w:eastAsia="ru-RU"/>
        </w:rPr>
        <w:br w:type="textWrapping"/>
      </w:r>
    </w:p>
    <w:p>
      <w:pPr>
        <w:spacing w:after="0" w:line="240" w:lineRule="auto"/>
        <w:ind w:firstLine="567"/>
        <w:jc w:val="both"/>
        <w:rPr>
          <w:rFonts w:eastAsia="Times New Roman"/>
          <w:color w:val="000000"/>
          <w:lang w:eastAsia="ru-RU"/>
        </w:rPr>
      </w:pPr>
      <w:r>
        <w:rPr>
          <w:rFonts w:eastAsia="Times New Roman"/>
          <w:color w:val="000000"/>
          <w:lang w:eastAsia="ru-RU"/>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Екимовичского сельского поселения Рославльского  района Смоленской области. </w:t>
      </w:r>
    </w:p>
    <w:p>
      <w:pPr>
        <w:spacing w:after="0" w:line="240" w:lineRule="auto"/>
        <w:ind w:firstLine="567"/>
        <w:jc w:val="both"/>
        <w:rPr>
          <w:rFonts w:eastAsia="Times New Roman"/>
          <w:color w:val="000000"/>
          <w:lang w:eastAsia="ru-RU"/>
        </w:rPr>
      </w:pPr>
      <w:r>
        <w:rPr>
          <w:rFonts w:eastAsia="Times New Roman"/>
          <w:color w:val="000000"/>
          <w:lang w:eastAsia="ru-RU"/>
        </w:rPr>
        <w:t>К задачам данной Программы относится: </w:t>
      </w:r>
    </w:p>
    <w:p>
      <w:pPr>
        <w:spacing w:after="0" w:line="240" w:lineRule="auto"/>
        <w:ind w:firstLine="567"/>
        <w:jc w:val="both"/>
        <w:rPr>
          <w:rFonts w:eastAsia="Times New Roman"/>
          <w:color w:val="000000"/>
          <w:lang w:eastAsia="ru-RU"/>
        </w:rPr>
      </w:pPr>
      <w:r>
        <w:rPr>
          <w:rFonts w:eastAsia="Times New Roman"/>
          <w:color w:val="000000"/>
          <w:lang w:eastAsia="ru-RU"/>
        </w:rPr>
        <w:t>1. Организация взаимодействия между предприятиями, организациями и учреждениями при решении вопросов благоустройства поселения. </w:t>
      </w:r>
      <w:r>
        <w:rPr>
          <w:rFonts w:eastAsia="Times New Roman"/>
          <w:color w:val="000000"/>
          <w:lang w:eastAsia="ru-RU"/>
        </w:rPr>
        <w:br w:type="textWrapping"/>
      </w:r>
      <w:r>
        <w:rPr>
          <w:rFonts w:eastAsia="Times New Roman"/>
          <w:color w:val="000000"/>
          <w:lang w:eastAsia="ru-RU"/>
        </w:rPr>
        <w:t>2. Приведение в качественное состояние элементов благоустройства населенных пунктов. </w:t>
      </w:r>
      <w:r>
        <w:rPr>
          <w:rFonts w:eastAsia="Times New Roman"/>
          <w:color w:val="000000"/>
          <w:lang w:eastAsia="ru-RU"/>
        </w:rPr>
        <w:br w:type="textWrapping"/>
      </w:r>
      <w:r>
        <w:rPr>
          <w:rFonts w:eastAsia="Times New Roman"/>
          <w:color w:val="000000"/>
          <w:lang w:eastAsia="ru-RU"/>
        </w:rPr>
        <w:t>3. Привлечение жителей к участию в решении проблем благоустройства населенных пунктов.</w:t>
      </w:r>
    </w:p>
    <w:p>
      <w:pPr>
        <w:spacing w:after="0" w:line="240" w:lineRule="auto"/>
        <w:ind w:firstLine="567"/>
        <w:jc w:val="both"/>
        <w:rPr>
          <w:rFonts w:eastAsia="Times New Roman"/>
          <w:color w:val="000000"/>
          <w:lang w:eastAsia="ru-RU"/>
        </w:rPr>
      </w:pPr>
      <w:r>
        <w:rPr>
          <w:rFonts w:eastAsia="Times New Roman"/>
          <w:color w:val="000000"/>
          <w:lang w:eastAsia="ru-RU"/>
        </w:rPr>
        <w:t>Сроки реализации Программы – 2018-2020 гг.</w:t>
      </w:r>
    </w:p>
    <w:p>
      <w:pPr>
        <w:spacing w:after="0" w:line="240" w:lineRule="auto"/>
        <w:ind w:firstLine="567"/>
        <w:jc w:val="center"/>
        <w:rPr>
          <w:rFonts w:eastAsia="Times New Roman"/>
          <w:b/>
          <w:color w:val="000000"/>
          <w:lang w:eastAsia="ru-RU"/>
        </w:rPr>
      </w:pPr>
      <w:r>
        <w:rPr>
          <w:rFonts w:eastAsia="Times New Roman"/>
          <w:color w:val="000000"/>
          <w:lang w:eastAsia="ru-RU"/>
        </w:rPr>
        <w:br w:type="textWrapping"/>
      </w:r>
      <w:r>
        <w:rPr>
          <w:rFonts w:eastAsia="Times New Roman"/>
          <w:b/>
          <w:color w:val="000000"/>
          <w:lang w:eastAsia="ru-RU"/>
        </w:rPr>
        <w:t>3. Система программных мероприятий</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По результатам исследований сформированы цели, задачи и направления деятельности при осуществлении программы. </w:t>
      </w:r>
      <w:r>
        <w:rPr>
          <w:rFonts w:eastAsia="Times New Roman"/>
          <w:color w:val="000000"/>
          <w:lang w:eastAsia="ru-RU"/>
        </w:rPr>
        <w:br w:type="textWrapping"/>
      </w:r>
      <w:r>
        <w:rPr>
          <w:rFonts w:eastAsia="Times New Roman"/>
          <w:color w:val="000000"/>
          <w:lang w:eastAsia="ru-RU"/>
        </w:rPr>
        <w:br w:type="textWrapping"/>
      </w:r>
      <w:r>
        <w:rPr>
          <w:rFonts w:eastAsia="Times New Roman"/>
          <w:color w:val="000000"/>
          <w:u w:val="single"/>
          <w:lang w:eastAsia="ru-RU"/>
        </w:rPr>
        <w:t>3.1 Уличное освещение</w:t>
      </w:r>
      <w:r>
        <w:rPr>
          <w:rFonts w:eastAsia="Times New Roman"/>
          <w:color w:val="000000"/>
          <w:lang w:eastAsia="ru-RU"/>
        </w:rPr>
        <w:t> </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 xml:space="preserve">Сети наружного освещения отремонтированы и действуют в 5 из 13 населенных пунктов  поселения. </w:t>
      </w:r>
    </w:p>
    <w:p>
      <w:pPr>
        <w:spacing w:after="0" w:line="240" w:lineRule="auto"/>
        <w:ind w:firstLine="567"/>
        <w:jc w:val="both"/>
        <w:rPr>
          <w:rFonts w:eastAsia="Times New Roman"/>
          <w:color w:val="000000"/>
          <w:lang w:eastAsia="ru-RU"/>
        </w:rPr>
      </w:pPr>
      <w:r>
        <w:rPr>
          <w:rFonts w:eastAsia="Times New Roman"/>
          <w:color w:val="000000"/>
          <w:lang w:eastAsia="ru-RU"/>
        </w:rPr>
        <w:t xml:space="preserve">102 осветительных прибора обслуживает филиал ОАО «МРСК Центра»- «Смоленскэнерго». </w:t>
      </w:r>
    </w:p>
    <w:p>
      <w:pPr>
        <w:spacing w:after="0" w:line="240" w:lineRule="auto"/>
        <w:ind w:firstLine="567"/>
        <w:jc w:val="both"/>
        <w:rPr>
          <w:rFonts w:eastAsia="Times New Roman"/>
          <w:color w:val="000000"/>
          <w:lang w:eastAsia="ru-RU"/>
        </w:rPr>
      </w:pPr>
      <w:r>
        <w:rPr>
          <w:rFonts w:eastAsia="Times New Roman"/>
          <w:color w:val="000000"/>
          <w:lang w:eastAsia="ru-RU"/>
        </w:rPr>
        <w:t>В 2018 году на эти цели запланировано израсходовать 1149,3 тыс. рублей. Постоянно проводятся работы по ремонту и содержанию имеющегося освещения, но необходимо восстановить уличное освещение и в других деревнях поселения. </w:t>
      </w:r>
      <w:r>
        <w:rPr>
          <w:rFonts w:eastAsia="Times New Roman"/>
          <w:color w:val="000000"/>
          <w:lang w:eastAsia="ru-RU"/>
        </w:rPr>
        <w:br w:type="textWrapping"/>
      </w:r>
      <w:r>
        <w:rPr>
          <w:rFonts w:eastAsia="Times New Roman"/>
          <w:color w:val="000000"/>
          <w:lang w:eastAsia="ru-RU"/>
        </w:rPr>
        <w:br w:type="textWrapping"/>
      </w:r>
      <w:r>
        <w:rPr>
          <w:rFonts w:eastAsia="Times New Roman"/>
          <w:color w:val="000000"/>
          <w:u w:val="single"/>
          <w:lang w:eastAsia="ru-RU"/>
        </w:rPr>
        <w:t>3.2 Организация и содержание мест захоронения</w:t>
      </w:r>
      <w:r>
        <w:rPr>
          <w:rFonts w:eastAsia="Times New Roman"/>
          <w:color w:val="000000"/>
          <w:lang w:eastAsia="ru-RU"/>
        </w:rPr>
        <w:t> </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На территории Екимовичского сельского поселения находятся 2 гражданских кладбища  и  одна  братская  могила. Места захоронения требуют постоянного ухода. Для поддержания кладбищ в нормальном состоянии необходимо организовать контейнерные площадки для мусора, отремонтировать подъездные пути и установить ограждения.</w:t>
      </w:r>
    </w:p>
    <w:p>
      <w:pPr>
        <w:spacing w:after="0" w:line="240" w:lineRule="auto"/>
        <w:ind w:firstLine="567"/>
        <w:jc w:val="both"/>
        <w:rPr>
          <w:rFonts w:eastAsia="Times New Roman"/>
          <w:color w:val="000000"/>
          <w:u w:val="single"/>
          <w:lang w:eastAsia="ru-RU"/>
        </w:rPr>
      </w:pPr>
      <w:r>
        <w:rPr>
          <w:rFonts w:eastAsia="Times New Roman"/>
          <w:color w:val="000000"/>
          <w:lang w:eastAsia="ru-RU"/>
        </w:rPr>
        <w:br w:type="textWrapping"/>
      </w:r>
      <w:r>
        <w:rPr>
          <w:rFonts w:eastAsia="Times New Roman"/>
          <w:color w:val="000000"/>
          <w:u w:val="single"/>
          <w:lang w:eastAsia="ru-RU"/>
        </w:rPr>
        <w:t>3.3 Прочие мероприятия по благоустройству поселения</w:t>
      </w:r>
    </w:p>
    <w:p>
      <w:pPr>
        <w:spacing w:after="0" w:line="240" w:lineRule="auto"/>
        <w:ind w:firstLine="567"/>
        <w:jc w:val="both"/>
        <w:rPr>
          <w:rFonts w:eastAsia="Times New Roman"/>
          <w:color w:val="000000"/>
          <w:lang w:eastAsia="ru-RU"/>
        </w:rPr>
      </w:pPr>
      <w:r>
        <w:rPr>
          <w:rFonts w:eastAsia="Times New Roman"/>
          <w:color w:val="000000"/>
          <w:lang w:eastAsia="ru-RU"/>
        </w:rPr>
        <w:t> </w:t>
      </w:r>
      <w:r>
        <w:rPr>
          <w:rFonts w:eastAsia="Times New Roman"/>
          <w:color w:val="000000"/>
          <w:lang w:eastAsia="ru-RU"/>
        </w:rPr>
        <w:br w:type="textWrapping"/>
      </w:r>
      <w:r>
        <w:rPr>
          <w:rFonts w:eastAsia="Times New Roman"/>
          <w:color w:val="000000"/>
          <w:lang w:eastAsia="ru-RU"/>
        </w:rPr>
        <w:t>Существует много проблем, но выделяются две особо важных:</w:t>
      </w:r>
    </w:p>
    <w:p>
      <w:pPr>
        <w:spacing w:after="0" w:line="240" w:lineRule="auto"/>
        <w:ind w:firstLine="567"/>
        <w:jc w:val="both"/>
        <w:rPr>
          <w:rFonts w:eastAsia="Times New Roman"/>
          <w:color w:val="000000"/>
          <w:lang w:eastAsia="ru-RU"/>
        </w:rPr>
      </w:pPr>
    </w:p>
    <w:p>
      <w:pPr>
        <w:spacing w:after="0" w:line="240" w:lineRule="auto"/>
        <w:jc w:val="both"/>
        <w:rPr>
          <w:rFonts w:eastAsia="Times New Roman"/>
          <w:color w:val="000000"/>
          <w:lang w:eastAsia="ru-RU"/>
        </w:rPr>
      </w:pPr>
      <w:r>
        <w:rPr>
          <w:rFonts w:eastAsia="Times New Roman"/>
          <w:color w:val="000000"/>
          <w:lang w:eastAsia="ru-RU"/>
        </w:rPr>
        <w:t>- Наличие несанкционированных свалок:</w:t>
      </w:r>
    </w:p>
    <w:p>
      <w:pPr>
        <w:spacing w:after="0" w:line="240" w:lineRule="auto"/>
        <w:ind w:firstLine="567"/>
        <w:jc w:val="both"/>
        <w:rPr>
          <w:rFonts w:eastAsia="Times New Roman"/>
          <w:color w:val="000000"/>
          <w:lang w:eastAsia="ru-RU"/>
        </w:rPr>
      </w:pPr>
      <w:r>
        <w:rPr>
          <w:rFonts w:eastAsia="Times New Roman"/>
          <w:color w:val="000000"/>
          <w:lang w:eastAsia="ru-RU"/>
        </w:rPr>
        <w:t> </w:t>
      </w:r>
      <w:r>
        <w:rPr>
          <w:rFonts w:eastAsia="Times New Roman"/>
          <w:color w:val="000000"/>
          <w:lang w:eastAsia="ru-RU"/>
        </w:rPr>
        <w:br w:type="textWrapping"/>
      </w:r>
      <w:r>
        <w:rPr>
          <w:rFonts w:eastAsia="Times New Roman"/>
          <w:color w:val="000000"/>
          <w:lang w:eastAsia="ru-RU"/>
        </w:rPr>
        <w:t>Основная причина – захламление территории поселения путем несанкционированной выгрузки бытовых и строительных отходов организациями и жителями. Будет продолжена работа с населением и выделятся средства на ликвидацию несанкционированных свалок. Решение данной проблемы тесно связано с недостаточным финансированием.</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 Наличие бродячих животных:</w:t>
      </w:r>
    </w:p>
    <w:p>
      <w:pPr>
        <w:spacing w:after="0" w:line="240" w:lineRule="auto"/>
        <w:ind w:firstLine="567"/>
        <w:jc w:val="both"/>
        <w:rPr>
          <w:rFonts w:eastAsia="Times New Roman"/>
          <w:color w:val="000000"/>
          <w:lang w:eastAsia="ru-RU"/>
        </w:rPr>
      </w:pPr>
      <w:r>
        <w:rPr>
          <w:rFonts w:eastAsia="Times New Roman"/>
          <w:color w:val="000000"/>
          <w:lang w:eastAsia="ru-RU"/>
        </w:rPr>
        <w:t> </w:t>
      </w:r>
      <w:r>
        <w:rPr>
          <w:rFonts w:eastAsia="Times New Roman"/>
          <w:color w:val="000000"/>
          <w:lang w:eastAsia="ru-RU"/>
        </w:rPr>
        <w:br w:type="textWrapping"/>
      </w:r>
      <w:r>
        <w:rPr>
          <w:rFonts w:eastAsia="Times New Roman"/>
          <w:color w:val="000000"/>
          <w:lang w:eastAsia="ru-RU"/>
        </w:rPr>
        <w:t>Из-за отсутствия финансирования, несоблюдения общих требований содержания животных населением, недостаточной разъяснительной работой ветеринарных и санэпиднадзорных служб о соблюдении правил содержания животных и слабым механизмом административного воздействия на территории поселения появляется большое количество бродячих животных, которые подлежат отлову. </w:t>
      </w:r>
      <w:r>
        <w:rPr>
          <w:rFonts w:eastAsia="Times New Roman"/>
          <w:color w:val="000000"/>
          <w:lang w:eastAsia="ru-RU"/>
        </w:rPr>
        <w:br w:type="textWrapping"/>
      </w:r>
      <w:r>
        <w:rPr>
          <w:rFonts w:eastAsia="Times New Roman"/>
          <w:color w:val="000000"/>
          <w:lang w:eastAsia="ru-RU"/>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Необходимо проводить мероприятия повышающие культуру поведения жителей, прививать бережное отношение к элементам благоустройства, привлекать жителей к участию в работах по благоустройству территории поселения. </w:t>
      </w:r>
      <w:r>
        <w:rPr>
          <w:rFonts w:eastAsia="Times New Roman"/>
          <w:color w:val="000000"/>
          <w:lang w:eastAsia="ru-RU"/>
        </w:rPr>
        <w:br w:type="textWrapping"/>
      </w:r>
    </w:p>
    <w:p>
      <w:pPr>
        <w:spacing w:after="0" w:line="240" w:lineRule="auto"/>
        <w:ind w:firstLine="567"/>
        <w:jc w:val="both"/>
        <w:rPr>
          <w:rFonts w:eastAsia="Times New Roman"/>
          <w:color w:val="000000"/>
          <w:lang w:eastAsia="ru-RU"/>
        </w:rPr>
      </w:pPr>
      <w:r>
        <w:rPr>
          <w:rFonts w:eastAsia="Times New Roman"/>
          <w:color w:val="000000"/>
          <w:lang w:eastAsia="ru-RU"/>
        </w:rPr>
        <w:t>К программно-целевым мероприятиям относятся:</w:t>
      </w:r>
    </w:p>
    <w:p>
      <w:pPr>
        <w:spacing w:after="0" w:line="240" w:lineRule="auto"/>
        <w:ind w:firstLine="567"/>
        <w:rPr>
          <w:rFonts w:eastAsia="Times New Roman"/>
          <w:color w:val="000000"/>
          <w:lang w:eastAsia="ru-RU"/>
        </w:rPr>
      </w:pPr>
      <w:r>
        <w:rPr>
          <w:rFonts w:eastAsia="Times New Roman"/>
          <w:color w:val="000000"/>
          <w:lang w:eastAsia="ru-RU"/>
        </w:rPr>
        <w:t> </w:t>
      </w:r>
      <w:r>
        <w:rPr>
          <w:rFonts w:eastAsia="Times New Roman"/>
          <w:color w:val="000000"/>
          <w:lang w:eastAsia="ru-RU"/>
        </w:rPr>
        <w:br w:type="textWrapping"/>
      </w:r>
      <w:r>
        <w:rPr>
          <w:rFonts w:eastAsia="Times New Roman"/>
          <w:color w:val="000000"/>
          <w:lang w:eastAsia="ru-RU"/>
        </w:rPr>
        <w:t>- уборка территории, включая в себя регулярную очистку территории от мусора, грязи, снега, вывоз мусора, уход за зелёными насаждениями; </w:t>
      </w:r>
      <w:r>
        <w:rPr>
          <w:rFonts w:eastAsia="Times New Roman"/>
          <w:color w:val="000000"/>
          <w:lang w:eastAsia="ru-RU"/>
        </w:rPr>
        <w:br w:type="textWrapping"/>
      </w:r>
      <w:r>
        <w:rPr>
          <w:rFonts w:eastAsia="Times New Roman"/>
          <w:color w:val="000000"/>
          <w:lang w:eastAsia="ru-RU"/>
        </w:rPr>
        <w:t>- содержание элементов внешнего благоустройства; </w:t>
      </w:r>
      <w:r>
        <w:rPr>
          <w:rFonts w:eastAsia="Times New Roman"/>
          <w:color w:val="000000"/>
          <w:lang w:eastAsia="ru-RU"/>
        </w:rPr>
        <w:br w:type="textWrapping"/>
      </w:r>
      <w:r>
        <w:rPr>
          <w:rFonts w:eastAsia="Times New Roman"/>
          <w:color w:val="000000"/>
          <w:lang w:eastAsia="ru-RU"/>
        </w:rPr>
        <w:t>- озеленение территории муниципального образования; </w:t>
      </w:r>
      <w:r>
        <w:rPr>
          <w:rFonts w:eastAsia="Times New Roman"/>
          <w:color w:val="000000"/>
          <w:lang w:eastAsia="ru-RU"/>
        </w:rPr>
        <w:br w:type="textWrapping"/>
      </w:r>
      <w:r>
        <w:rPr>
          <w:rFonts w:eastAsia="Times New Roman"/>
          <w:color w:val="000000"/>
          <w:lang w:eastAsia="ru-RU"/>
        </w:rPr>
        <w:t>- освещение населённых пунктов муниципального образования; </w:t>
      </w:r>
      <w:r>
        <w:rPr>
          <w:rFonts w:eastAsia="Times New Roman"/>
          <w:color w:val="000000"/>
          <w:lang w:eastAsia="ru-RU"/>
        </w:rPr>
        <w:br w:type="textWrapping"/>
      </w:r>
      <w:r>
        <w:rPr>
          <w:rFonts w:eastAsia="Times New Roman"/>
          <w:color w:val="000000"/>
          <w:lang w:eastAsia="ru-RU"/>
        </w:rPr>
        <w:t>- охрана и сохранение объектов культурного наследия (памятников истории и культуры) местного (муниципального) значения, расположенных в границах поселения; </w:t>
      </w:r>
      <w:r>
        <w:rPr>
          <w:rFonts w:eastAsia="Times New Roman"/>
          <w:color w:val="000000"/>
          <w:lang w:eastAsia="ru-RU"/>
        </w:rPr>
        <w:br w:type="textWrapping"/>
      </w:r>
      <w:r>
        <w:rPr>
          <w:rFonts w:eastAsia="Times New Roman"/>
          <w:color w:val="000000"/>
          <w:lang w:eastAsia="ru-RU"/>
        </w:rPr>
        <w:t>- определение и утверждение объема финансирования Программы; </w:t>
      </w:r>
      <w:r>
        <w:rPr>
          <w:rFonts w:eastAsia="Times New Roman"/>
          <w:color w:val="000000"/>
          <w:lang w:eastAsia="ru-RU"/>
        </w:rPr>
        <w:br w:type="textWrapping"/>
      </w:r>
      <w:r>
        <w:rPr>
          <w:rFonts w:eastAsia="Times New Roman"/>
          <w:color w:val="000000"/>
          <w:lang w:eastAsia="ru-RU"/>
        </w:rPr>
        <w:t>- подготовка отчета реализации Программы, информационно-аналитических материалов; </w:t>
      </w:r>
      <w:r>
        <w:rPr>
          <w:rFonts w:eastAsia="Times New Roman"/>
          <w:color w:val="000000"/>
          <w:lang w:eastAsia="ru-RU"/>
        </w:rPr>
        <w:br w:type="textWrapping"/>
      </w:r>
      <w:r>
        <w:rPr>
          <w:rFonts w:eastAsia="Times New Roman"/>
          <w:color w:val="000000"/>
          <w:lang w:eastAsia="ru-RU"/>
        </w:rPr>
        <w:t>- организация обнародования работы, направленной на освещение цели и решений задач Программы, о ходе реализации Программы. </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Екимовичского сельского поселения Рославльского  района Смоленской области. </w:t>
      </w:r>
    </w:p>
    <w:p>
      <w:pPr>
        <w:spacing w:after="0" w:line="240" w:lineRule="auto"/>
        <w:ind w:firstLine="567"/>
        <w:jc w:val="center"/>
        <w:rPr>
          <w:rFonts w:eastAsia="Times New Roman"/>
          <w:b/>
          <w:color w:val="000000"/>
          <w:lang w:eastAsia="ru-RU"/>
        </w:rPr>
      </w:pPr>
      <w:r>
        <w:rPr>
          <w:rFonts w:eastAsia="Times New Roman"/>
          <w:color w:val="000000"/>
          <w:lang w:eastAsia="ru-RU"/>
        </w:rPr>
        <w:br w:type="textWrapping"/>
      </w:r>
      <w:r>
        <w:rPr>
          <w:rFonts w:eastAsia="Times New Roman"/>
          <w:color w:val="000000"/>
          <w:lang w:eastAsia="ru-RU"/>
        </w:rPr>
        <w:br w:type="textWrapping"/>
      </w:r>
      <w:r>
        <w:rPr>
          <w:rFonts w:eastAsia="Times New Roman"/>
          <w:b/>
          <w:color w:val="000000"/>
          <w:lang w:eastAsia="ru-RU"/>
        </w:rPr>
        <w:t>4. Ресурсное обеспечение Программных мероприятий</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br w:type="textWrapping"/>
      </w:r>
      <w:r>
        <w:rPr>
          <w:rFonts w:eastAsia="Times New Roman"/>
          <w:color w:val="000000"/>
          <w:lang w:eastAsia="ru-RU"/>
        </w:rPr>
        <w:t>Финансирование мероприятий Программы осуществляется за счет средств бюджета поселения. Общая сумма планируемых затрат за 2018-2020гг. – 4 308,7 тыс. рублей.</w:t>
      </w:r>
    </w:p>
    <w:p>
      <w:pPr>
        <w:spacing w:after="0" w:line="240" w:lineRule="auto"/>
        <w:ind w:firstLine="567"/>
        <w:jc w:val="center"/>
        <w:rPr>
          <w:rFonts w:eastAsia="Times New Roman"/>
          <w:b/>
          <w:color w:val="000000"/>
          <w:lang w:eastAsia="ru-RU"/>
        </w:rPr>
      </w:pPr>
      <w:r>
        <w:rPr>
          <w:rFonts w:eastAsia="Times New Roman"/>
          <w:color w:val="000000"/>
          <w:lang w:eastAsia="ru-RU"/>
        </w:rPr>
        <w:br w:type="textWrapping"/>
      </w:r>
      <w:r>
        <w:rPr>
          <w:rFonts w:eastAsia="Times New Roman"/>
          <w:color w:val="000000"/>
          <w:lang w:eastAsia="ru-RU"/>
        </w:rPr>
        <w:br w:type="textWrapping"/>
      </w:r>
      <w:r>
        <w:rPr>
          <w:rFonts w:eastAsia="Times New Roman"/>
          <w:b/>
          <w:color w:val="000000"/>
          <w:lang w:eastAsia="ru-RU"/>
        </w:rPr>
        <w:t>5. Механизм реализации Программы</w:t>
      </w:r>
    </w:p>
    <w:p>
      <w:pPr>
        <w:spacing w:after="0" w:line="240" w:lineRule="auto"/>
        <w:ind w:firstLine="567"/>
        <w:jc w:val="both"/>
        <w:rPr>
          <w:rFonts w:eastAsia="Times New Roman"/>
          <w:color w:val="000000"/>
          <w:lang w:eastAsia="ru-RU"/>
        </w:rPr>
      </w:pPr>
      <w:r>
        <w:rPr>
          <w:rFonts w:eastAsia="Times New Roman"/>
          <w:color w:val="000000"/>
          <w:lang w:eastAsia="ru-RU"/>
        </w:rPr>
        <w:t> </w:t>
      </w:r>
      <w:r>
        <w:rPr>
          <w:rFonts w:eastAsia="Times New Roman"/>
          <w:color w:val="000000"/>
          <w:lang w:eastAsia="ru-RU"/>
        </w:rPr>
        <w:br w:type="textWrapping"/>
      </w:r>
      <w:r>
        <w:rPr>
          <w:rFonts w:eastAsia="Times New Roman"/>
          <w:color w:val="000000"/>
          <w:lang w:eastAsia="ru-RU"/>
        </w:rPr>
        <w:br w:type="textWrapping"/>
      </w:r>
      <w:r>
        <w:rPr>
          <w:rFonts w:eastAsia="Times New Roman"/>
          <w:color w:val="000000"/>
          <w:lang w:eastAsia="ru-RU"/>
        </w:rPr>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pPr>
        <w:spacing w:after="0" w:line="240" w:lineRule="auto"/>
        <w:ind w:firstLine="567"/>
        <w:jc w:val="both"/>
        <w:rPr>
          <w:rFonts w:eastAsia="Times New Roman"/>
          <w:color w:val="000000"/>
          <w:lang w:eastAsia="ru-RU"/>
        </w:rPr>
      </w:pPr>
      <w:r>
        <w:rPr>
          <w:rFonts w:eastAsia="Times New Roman"/>
          <w:color w:val="000000"/>
          <w:lang w:eastAsia="ru-RU"/>
        </w:rPr>
        <w:t> </w:t>
      </w:r>
      <w:r>
        <w:rPr>
          <w:rFonts w:eastAsia="Times New Roman"/>
          <w:color w:val="000000"/>
          <w:lang w:eastAsia="ru-RU"/>
        </w:rPr>
        <w:br w:type="textWrapping"/>
      </w:r>
      <w:r>
        <w:rPr>
          <w:rFonts w:eastAsia="Times New Roman"/>
          <w:color w:val="000000"/>
          <w:lang w:eastAsia="ru-RU"/>
        </w:rPr>
        <w:t>Основным координатором реализации данной Программы является Администрация Екимовичского сельского поселения Рославльского  района Смоленской области.</w:t>
      </w:r>
    </w:p>
    <w:p>
      <w:pPr>
        <w:spacing w:after="0" w:line="240" w:lineRule="auto"/>
        <w:ind w:firstLine="567"/>
        <w:jc w:val="center"/>
        <w:rPr>
          <w:rFonts w:eastAsia="Times New Roman"/>
          <w:b/>
          <w:color w:val="000000"/>
          <w:lang w:eastAsia="ru-RU"/>
        </w:rPr>
      </w:pPr>
      <w:r>
        <w:rPr>
          <w:rFonts w:eastAsia="Times New Roman"/>
          <w:color w:val="000000"/>
          <w:lang w:eastAsia="ru-RU"/>
        </w:rPr>
        <w:br w:type="textWrapping"/>
      </w:r>
      <w:r>
        <w:rPr>
          <w:rFonts w:eastAsia="Times New Roman"/>
          <w:b/>
          <w:color w:val="000000"/>
          <w:lang w:eastAsia="ru-RU"/>
        </w:rPr>
        <w:t>6. Организация управления Программой, контроль </w:t>
      </w:r>
      <w:r>
        <w:rPr>
          <w:rFonts w:eastAsia="Times New Roman"/>
          <w:b/>
          <w:color w:val="000000"/>
          <w:lang w:eastAsia="ru-RU"/>
        </w:rPr>
        <w:br w:type="textWrapping"/>
      </w:r>
      <w:r>
        <w:rPr>
          <w:rFonts w:eastAsia="Times New Roman"/>
          <w:b/>
          <w:color w:val="000000"/>
          <w:lang w:eastAsia="ru-RU"/>
        </w:rPr>
        <w:t>над ходом ее реализации.</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 </w:t>
      </w:r>
    </w:p>
    <w:p>
      <w:pPr>
        <w:spacing w:after="0" w:line="240" w:lineRule="auto"/>
        <w:ind w:firstLine="567"/>
        <w:jc w:val="center"/>
        <w:rPr>
          <w:rFonts w:eastAsia="Times New Roman"/>
          <w:b/>
          <w:color w:val="000000"/>
          <w:lang w:eastAsia="ru-RU"/>
        </w:rPr>
      </w:pPr>
      <w:r>
        <w:rPr>
          <w:rFonts w:eastAsia="Times New Roman"/>
          <w:color w:val="000000"/>
          <w:lang w:eastAsia="ru-RU"/>
        </w:rPr>
        <w:br w:type="textWrapping"/>
      </w:r>
      <w:r>
        <w:rPr>
          <w:rFonts w:eastAsia="Times New Roman"/>
          <w:b/>
          <w:color w:val="000000"/>
          <w:lang w:eastAsia="ru-RU"/>
        </w:rPr>
        <w:t>7. Оценка эффективности социально-экономических и экологических последствий от реализации муниципальной программы</w:t>
      </w:r>
    </w:p>
    <w:p>
      <w:pPr>
        <w:spacing w:after="0" w:line="240" w:lineRule="auto"/>
        <w:ind w:firstLine="567"/>
        <w:jc w:val="both"/>
        <w:rPr>
          <w:rFonts w:eastAsia="Times New Roman"/>
          <w:color w:val="000000"/>
          <w:lang w:eastAsia="ru-RU"/>
        </w:rPr>
      </w:pPr>
      <w:r>
        <w:rPr>
          <w:rFonts w:eastAsia="Times New Roman"/>
          <w:color w:val="000000"/>
          <w:lang w:eastAsia="ru-RU"/>
        </w:rPr>
        <w:br w:type="textWrapping"/>
      </w:r>
      <w:r>
        <w:rPr>
          <w:rFonts w:eastAsia="Times New Roman"/>
          <w:color w:val="000000"/>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Екимовичского сельского поселения Рославльского  района Смоленской области. Реализация Программы приведет к улучшению внешнего вида Екимовичского сельского поселения Рославльского  района Смоленской области.</w:t>
      </w: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p>
    <w:p>
      <w:pPr>
        <w:spacing w:after="0" w:line="240" w:lineRule="auto"/>
        <w:jc w:val="right"/>
        <w:rPr>
          <w:rFonts w:eastAsia="Times New Roman"/>
          <w:color w:val="000000"/>
          <w:lang w:eastAsia="ru-RU"/>
        </w:rPr>
      </w:pPr>
      <w:r>
        <w:rPr>
          <w:rFonts w:eastAsia="Times New Roman"/>
          <w:color w:val="000000"/>
          <w:lang w:eastAsia="ru-RU"/>
        </w:rPr>
        <w:t>Приложение </w:t>
      </w:r>
    </w:p>
    <w:p>
      <w:pPr>
        <w:spacing w:after="0" w:line="240" w:lineRule="auto"/>
        <w:jc w:val="right"/>
        <w:rPr>
          <w:rFonts w:eastAsia="Times New Roman"/>
          <w:color w:val="000000"/>
          <w:lang w:eastAsia="ru-RU"/>
        </w:rPr>
      </w:pPr>
      <w:r>
        <w:rPr>
          <w:rFonts w:eastAsia="Times New Roman"/>
          <w:color w:val="000000"/>
          <w:lang w:eastAsia="ru-RU"/>
        </w:rPr>
        <w:t>к муниципальной программе</w:t>
      </w:r>
    </w:p>
    <w:p>
      <w:pPr>
        <w:spacing w:after="0" w:line="240" w:lineRule="auto"/>
        <w:jc w:val="right"/>
        <w:rPr>
          <w:rFonts w:eastAsia="Times New Roman"/>
          <w:color w:val="000000"/>
          <w:lang w:eastAsia="ru-RU"/>
        </w:rPr>
      </w:pPr>
      <w:r>
        <w:rPr>
          <w:rFonts w:eastAsia="Times New Roman"/>
          <w:color w:val="000000"/>
          <w:lang w:eastAsia="ru-RU"/>
        </w:rPr>
        <w:t>«Благоустройство территории </w:t>
      </w:r>
    </w:p>
    <w:p>
      <w:pPr>
        <w:spacing w:after="0" w:line="240" w:lineRule="auto"/>
        <w:jc w:val="right"/>
        <w:rPr>
          <w:rFonts w:eastAsia="Times New Roman"/>
          <w:color w:val="000000"/>
          <w:lang w:eastAsia="ru-RU"/>
        </w:rPr>
      </w:pPr>
      <w:r>
        <w:rPr>
          <w:rFonts w:eastAsia="Times New Roman"/>
          <w:color w:val="000000"/>
          <w:lang w:eastAsia="ru-RU"/>
        </w:rPr>
        <w:t>Екимовичского сельского поселения </w:t>
      </w:r>
    </w:p>
    <w:p>
      <w:pPr>
        <w:spacing w:after="0" w:line="240" w:lineRule="auto"/>
        <w:jc w:val="right"/>
        <w:rPr>
          <w:rFonts w:eastAsia="Times New Roman"/>
          <w:color w:val="000000"/>
          <w:lang w:eastAsia="ru-RU"/>
        </w:rPr>
      </w:pPr>
      <w:r>
        <w:rPr>
          <w:rFonts w:eastAsia="Times New Roman"/>
          <w:color w:val="000000"/>
          <w:lang w:eastAsia="ru-RU"/>
        </w:rPr>
        <w:t>Рославльского  района Смоленской области </w:t>
      </w:r>
    </w:p>
    <w:p>
      <w:pPr>
        <w:spacing w:after="0" w:line="240" w:lineRule="auto"/>
        <w:jc w:val="right"/>
        <w:rPr>
          <w:rFonts w:eastAsia="Times New Roman"/>
          <w:color w:val="000000"/>
          <w:lang w:eastAsia="ru-RU"/>
        </w:rPr>
      </w:pPr>
      <w:r>
        <w:rPr>
          <w:rFonts w:eastAsia="Times New Roman"/>
          <w:color w:val="000000"/>
          <w:lang w:eastAsia="ru-RU"/>
        </w:rPr>
        <w:t>на 2018-2020 годы»</w:t>
      </w:r>
    </w:p>
    <w:p>
      <w:pPr>
        <w:spacing w:after="240" w:line="240" w:lineRule="auto"/>
        <w:rPr>
          <w:rFonts w:eastAsia="Times New Roman"/>
          <w:color w:val="000000"/>
          <w:lang w:eastAsia="ru-RU"/>
        </w:rPr>
      </w:pPr>
    </w:p>
    <w:p>
      <w:pPr>
        <w:spacing w:after="0" w:line="240" w:lineRule="auto"/>
        <w:jc w:val="center"/>
        <w:rPr>
          <w:rFonts w:eastAsia="Times New Roman"/>
          <w:color w:val="000000"/>
          <w:lang w:eastAsia="ru-RU"/>
        </w:rPr>
      </w:pPr>
      <w:r>
        <w:rPr>
          <w:rFonts w:eastAsia="Times New Roman"/>
          <w:b/>
          <w:bCs/>
          <w:color w:val="000000"/>
          <w:bdr w:val="single" w:color="auto" w:sz="4" w:space="0"/>
          <w:lang w:eastAsia="ru-RU"/>
        </w:rPr>
        <w:t>О</w:t>
      </w:r>
      <w:r>
        <w:rPr>
          <w:rFonts w:eastAsia="Times New Roman"/>
          <w:b/>
          <w:bCs/>
          <w:color w:val="000000"/>
          <w:lang w:eastAsia="ru-RU"/>
        </w:rPr>
        <w:t>сновные мероприятия</w:t>
      </w:r>
    </w:p>
    <w:p>
      <w:pPr>
        <w:spacing w:after="0" w:line="240" w:lineRule="auto"/>
        <w:jc w:val="center"/>
        <w:rPr>
          <w:rFonts w:eastAsia="Times New Roman"/>
          <w:b/>
          <w:bCs/>
          <w:color w:val="000000"/>
          <w:lang w:eastAsia="ru-RU"/>
        </w:rPr>
      </w:pPr>
      <w:r>
        <w:rPr>
          <w:rFonts w:eastAsia="Times New Roman"/>
          <w:b/>
          <w:bCs/>
          <w:color w:val="000000"/>
          <w:lang w:eastAsia="ru-RU"/>
        </w:rPr>
        <w:t xml:space="preserve">муниципальной программы </w:t>
      </w:r>
    </w:p>
    <w:p>
      <w:pPr>
        <w:spacing w:after="0" w:line="240" w:lineRule="auto"/>
        <w:jc w:val="center"/>
        <w:rPr>
          <w:rFonts w:eastAsia="Times New Roman"/>
          <w:color w:val="000000"/>
          <w:lang w:eastAsia="ru-RU"/>
        </w:rPr>
      </w:pPr>
      <w:r>
        <w:rPr>
          <w:rFonts w:eastAsia="Times New Roman"/>
          <w:b/>
          <w:bCs/>
          <w:color w:val="000000"/>
          <w:lang w:eastAsia="ru-RU"/>
        </w:rPr>
        <w:t>"Благоустройство территории Екимовичского сельского поселения Рославльского  района Смоленской области на 2018-2020 годы</w:t>
      </w:r>
    </w:p>
    <w:p>
      <w:pPr>
        <w:spacing w:after="0" w:line="240" w:lineRule="auto"/>
        <w:jc w:val="center"/>
        <w:rPr>
          <w:rFonts w:eastAsia="Times New Roman"/>
          <w:color w:val="000000"/>
          <w:lang w:eastAsia="ru-RU"/>
        </w:rPr>
      </w:pPr>
    </w:p>
    <w:tbl>
      <w:tblPr>
        <w:tblStyle w:val="7"/>
        <w:tblW w:w="10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4"/>
        <w:gridCol w:w="4380"/>
        <w:gridCol w:w="763"/>
        <w:gridCol w:w="763"/>
        <w:gridCol w:w="763"/>
        <w:gridCol w:w="2875"/>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vMerge w:val="restart"/>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 п.п.</w:t>
            </w:r>
          </w:p>
        </w:tc>
        <w:tc>
          <w:tcPr>
            <w:tcW w:w="4380" w:type="dxa"/>
            <w:vMerge w:val="restart"/>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Наименование мероприятий</w:t>
            </w:r>
          </w:p>
        </w:tc>
        <w:tc>
          <w:tcPr>
            <w:tcW w:w="2289" w:type="dxa"/>
            <w:gridSpan w:val="3"/>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Объем финансирования</w:t>
            </w:r>
          </w:p>
          <w:p>
            <w:pPr>
              <w:spacing w:after="0" w:line="240" w:lineRule="auto"/>
              <w:jc w:val="center"/>
              <w:rPr>
                <w:rFonts w:eastAsia="Times New Roman"/>
                <w:lang w:eastAsia="ru-RU"/>
              </w:rPr>
            </w:pPr>
            <w:r>
              <w:rPr>
                <w:rFonts w:eastAsia="Times New Roman"/>
                <w:lang w:eastAsia="ru-RU"/>
              </w:rPr>
              <w:t>(местный бюджет)</w:t>
            </w:r>
          </w:p>
          <w:p>
            <w:pPr>
              <w:spacing w:after="0" w:line="240" w:lineRule="auto"/>
              <w:jc w:val="center"/>
              <w:rPr>
                <w:rFonts w:eastAsia="Times New Roman"/>
                <w:lang w:eastAsia="ru-RU"/>
              </w:rPr>
            </w:pPr>
            <w:r>
              <w:rPr>
                <w:rFonts w:eastAsia="Times New Roman"/>
                <w:lang w:eastAsia="ru-RU"/>
              </w:rPr>
              <w:t>тыс. руб.</w:t>
            </w:r>
          </w:p>
        </w:tc>
        <w:tc>
          <w:tcPr>
            <w:tcW w:w="2875" w:type="dxa"/>
            <w:vMerge w:val="restart"/>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Исполнители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vMerge w:val="continue"/>
            <w:vAlign w:val="center"/>
          </w:tcPr>
          <w:p>
            <w:pPr>
              <w:spacing w:after="0" w:line="240" w:lineRule="auto"/>
              <w:rPr>
                <w:rFonts w:eastAsia="Times New Roman"/>
                <w:lang w:eastAsia="ru-RU"/>
              </w:rPr>
            </w:pPr>
          </w:p>
        </w:tc>
        <w:tc>
          <w:tcPr>
            <w:tcW w:w="4380" w:type="dxa"/>
            <w:vMerge w:val="continue"/>
            <w:vAlign w:val="center"/>
          </w:tcPr>
          <w:p>
            <w:pPr>
              <w:spacing w:after="0" w:line="240" w:lineRule="auto"/>
              <w:rPr>
                <w:rFonts w:eastAsia="Times New Roman"/>
                <w:lang w:eastAsia="ru-RU"/>
              </w:rPr>
            </w:pPr>
          </w:p>
        </w:tc>
        <w:tc>
          <w:tcPr>
            <w:tcW w:w="763"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на 2014 год</w:t>
            </w:r>
          </w:p>
          <w:p>
            <w:pPr>
              <w:spacing w:after="0" w:line="240" w:lineRule="auto"/>
              <w:rPr>
                <w:rFonts w:eastAsia="Times New Roman"/>
                <w:lang w:eastAsia="ru-RU"/>
              </w:rPr>
            </w:pPr>
          </w:p>
          <w:p>
            <w:pPr>
              <w:spacing w:after="0" w:line="240" w:lineRule="auto"/>
              <w:rPr>
                <w:rFonts w:eastAsia="Times New Roman"/>
                <w:lang w:eastAsia="ru-RU"/>
              </w:rPr>
            </w:pPr>
          </w:p>
          <w:p>
            <w:pPr>
              <w:spacing w:after="0" w:line="240" w:lineRule="auto"/>
              <w:rPr>
                <w:rFonts w:eastAsia="Times New Roman"/>
                <w:lang w:eastAsia="ru-RU"/>
              </w:rPr>
            </w:pPr>
          </w:p>
        </w:tc>
        <w:tc>
          <w:tcPr>
            <w:tcW w:w="763" w:type="dxa"/>
            <w:tcMar>
              <w:top w:w="0" w:type="dxa"/>
              <w:left w:w="0" w:type="dxa"/>
              <w:bottom w:w="0" w:type="dxa"/>
              <w:right w:w="0" w:type="dxa"/>
            </w:tcMar>
          </w:tcPr>
          <w:p>
            <w:pPr>
              <w:spacing w:after="0" w:line="240" w:lineRule="auto"/>
              <w:jc w:val="center"/>
              <w:rPr>
                <w:rFonts w:eastAsia="Times New Roman"/>
                <w:lang w:eastAsia="ru-RU"/>
              </w:rPr>
            </w:pPr>
            <w:r>
              <w:rPr>
                <w:rFonts w:eastAsia="Times New Roman"/>
                <w:lang w:eastAsia="ru-RU"/>
              </w:rPr>
              <w:t>на 2015 год</w:t>
            </w:r>
          </w:p>
        </w:tc>
        <w:tc>
          <w:tcPr>
            <w:tcW w:w="763" w:type="dxa"/>
            <w:tcMar>
              <w:top w:w="0" w:type="dxa"/>
              <w:left w:w="0" w:type="dxa"/>
              <w:bottom w:w="0" w:type="dxa"/>
              <w:right w:w="0" w:type="dxa"/>
            </w:tcMar>
          </w:tcPr>
          <w:p>
            <w:pPr>
              <w:spacing w:after="0" w:line="240" w:lineRule="auto"/>
              <w:jc w:val="center"/>
              <w:rPr>
                <w:rFonts w:eastAsia="Times New Roman"/>
                <w:lang w:eastAsia="ru-RU"/>
              </w:rPr>
            </w:pPr>
            <w:r>
              <w:rPr>
                <w:rFonts w:eastAsia="Times New Roman"/>
                <w:lang w:eastAsia="ru-RU"/>
              </w:rPr>
              <w:t>на 2016 год</w:t>
            </w:r>
          </w:p>
        </w:tc>
        <w:tc>
          <w:tcPr>
            <w:tcW w:w="2875" w:type="dxa"/>
            <w:vMerge w:val="continue"/>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1.</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Подпрограмма «Содержание уличного освещения»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1149,3</w:t>
            </w:r>
          </w:p>
        </w:tc>
        <w:tc>
          <w:tcPr>
            <w:tcW w:w="763" w:type="dxa"/>
            <w:tcMar>
              <w:top w:w="0" w:type="dxa"/>
              <w:left w:w="0" w:type="dxa"/>
              <w:bottom w:w="0" w:type="dxa"/>
              <w:right w:w="0" w:type="dxa"/>
            </w:tcMar>
          </w:tcPr>
          <w:p>
            <w:r>
              <w:rPr>
                <w:rFonts w:eastAsia="Times New Roman"/>
                <w:sz w:val="24"/>
                <w:szCs w:val="24"/>
                <w:lang w:eastAsia="ru-RU"/>
              </w:rPr>
              <w:t>1149,3</w:t>
            </w:r>
          </w:p>
        </w:tc>
        <w:tc>
          <w:tcPr>
            <w:tcW w:w="763" w:type="dxa"/>
            <w:tcMar>
              <w:top w:w="0" w:type="dxa"/>
              <w:left w:w="0" w:type="dxa"/>
              <w:bottom w:w="0" w:type="dxa"/>
              <w:right w:w="0" w:type="dxa"/>
            </w:tcMar>
          </w:tcPr>
          <w:p>
            <w:r>
              <w:rPr>
                <w:rFonts w:eastAsia="Times New Roman"/>
                <w:sz w:val="24"/>
                <w:szCs w:val="24"/>
                <w:lang w:eastAsia="ru-RU"/>
              </w:rPr>
              <w:t>1149,3</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1.1</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Содержание, ремонт, замена ламп и  фонарей уличного освещения, оплата за электроэнергию уличного освещения.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1149,3</w:t>
            </w:r>
          </w:p>
        </w:tc>
        <w:tc>
          <w:tcPr>
            <w:tcW w:w="763" w:type="dxa"/>
            <w:tcMar>
              <w:top w:w="0" w:type="dxa"/>
              <w:left w:w="0" w:type="dxa"/>
              <w:bottom w:w="0" w:type="dxa"/>
              <w:right w:w="0" w:type="dxa"/>
            </w:tcMar>
          </w:tcPr>
          <w:p>
            <w:r>
              <w:rPr>
                <w:rFonts w:eastAsia="Times New Roman"/>
                <w:sz w:val="24"/>
                <w:szCs w:val="24"/>
                <w:lang w:eastAsia="ru-RU"/>
              </w:rPr>
              <w:t>1149,3</w:t>
            </w:r>
          </w:p>
        </w:tc>
        <w:tc>
          <w:tcPr>
            <w:tcW w:w="763" w:type="dxa"/>
            <w:tcMar>
              <w:top w:w="0" w:type="dxa"/>
              <w:left w:w="0" w:type="dxa"/>
              <w:bottom w:w="0" w:type="dxa"/>
              <w:right w:w="0" w:type="dxa"/>
            </w:tcMar>
          </w:tcPr>
          <w:p>
            <w:r>
              <w:rPr>
                <w:rFonts w:eastAsia="Times New Roman"/>
                <w:sz w:val="24"/>
                <w:szCs w:val="24"/>
                <w:lang w:eastAsia="ru-RU"/>
              </w:rPr>
              <w:t>1149,3</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ОАО «МРСК Центра» - «Смоленскэнерго»;</w:t>
            </w:r>
          </w:p>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2.</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Подпрограмма «Организация и содержание мест захоронения»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50,0</w:t>
            </w:r>
          </w:p>
        </w:tc>
        <w:tc>
          <w:tcPr>
            <w:tcW w:w="763" w:type="dxa"/>
            <w:tcMar>
              <w:top w:w="0" w:type="dxa"/>
              <w:left w:w="0" w:type="dxa"/>
              <w:bottom w:w="0" w:type="dxa"/>
              <w:right w:w="0" w:type="dxa"/>
            </w:tcMar>
          </w:tcPr>
          <w:p>
            <w:r>
              <w:rPr>
                <w:rFonts w:eastAsia="Times New Roman"/>
                <w:sz w:val="24"/>
                <w:szCs w:val="24"/>
                <w:lang w:eastAsia="ru-RU"/>
              </w:rPr>
              <w:t>40,0</w:t>
            </w:r>
          </w:p>
        </w:tc>
        <w:tc>
          <w:tcPr>
            <w:tcW w:w="763" w:type="dxa"/>
            <w:tcMar>
              <w:top w:w="0" w:type="dxa"/>
              <w:left w:w="0" w:type="dxa"/>
              <w:bottom w:w="0" w:type="dxa"/>
              <w:right w:w="0" w:type="dxa"/>
            </w:tcMar>
          </w:tcPr>
          <w:p>
            <w:r>
              <w:rPr>
                <w:rFonts w:eastAsia="Times New Roman"/>
                <w:sz w:val="24"/>
                <w:szCs w:val="24"/>
                <w:lang w:eastAsia="ru-RU"/>
              </w:rPr>
              <w:t>50,0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2.1</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Содержание, ремонт и межевание гражданских кладбищ, памятников</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50,0</w:t>
            </w:r>
          </w:p>
        </w:tc>
        <w:tc>
          <w:tcPr>
            <w:tcW w:w="763" w:type="dxa"/>
            <w:tcMar>
              <w:top w:w="0" w:type="dxa"/>
              <w:left w:w="0" w:type="dxa"/>
              <w:bottom w:w="0" w:type="dxa"/>
              <w:right w:w="0" w:type="dxa"/>
            </w:tcMar>
          </w:tcPr>
          <w:p>
            <w:r>
              <w:rPr>
                <w:rFonts w:eastAsia="Times New Roman"/>
                <w:sz w:val="24"/>
                <w:szCs w:val="24"/>
                <w:lang w:eastAsia="ru-RU"/>
              </w:rPr>
              <w:t>40,0</w:t>
            </w:r>
          </w:p>
        </w:tc>
        <w:tc>
          <w:tcPr>
            <w:tcW w:w="763" w:type="dxa"/>
            <w:tcMar>
              <w:top w:w="0" w:type="dxa"/>
              <w:left w:w="0" w:type="dxa"/>
              <w:bottom w:w="0" w:type="dxa"/>
              <w:right w:w="0" w:type="dxa"/>
            </w:tcMar>
          </w:tcPr>
          <w:p>
            <w:r>
              <w:rPr>
                <w:rFonts w:eastAsia="Times New Roman"/>
                <w:sz w:val="24"/>
                <w:szCs w:val="24"/>
                <w:lang w:eastAsia="ru-RU"/>
              </w:rPr>
              <w:t>50,0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Подпрограмма «Проведение благоустройства на территории поселения»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205,3</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170,6</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344,9</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3.1</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Ликвидация несанкционированных свалок, уборка территории от мусора, грязи, вывоз мусора, дератизация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50,0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50,0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90,0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p>
            <w:pPr>
              <w:spacing w:after="0" w:line="240" w:lineRule="auto"/>
              <w:jc w:val="center"/>
              <w:rPr>
                <w:rFonts w:eastAsia="Times New Roman"/>
                <w:lang w:eastAsia="ru-RU"/>
              </w:rPr>
            </w:pPr>
            <w:r>
              <w:rPr>
                <w:rFonts w:eastAsia="Times New Roman"/>
                <w:lang w:eastAsia="ru-RU"/>
              </w:rPr>
              <w:t>МУП ЖКХ "Екимовичи"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3.2</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Опиловка сухих и аварийных деревьев, выполнение заявок, поступивших от жителей населенных пунктов.</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60,0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3.3</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Обкашивание бесхозяйных территорий от травы, приобретение расходных материалов для этих целей</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30,0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15,0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40,0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3.4</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Приобретение основных средств и расходных материалов для благоустройства территории Екимовичского сельского поселения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15,0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3.5</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Изготовление аншлагов на улицы и дома (по деревням, в связи с нумерацией домов)</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trHeight w:val="1341" w:hRule="atLeast"/>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3.6</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Озеленение территории сельского поселения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50,0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40,0</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50,0</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36" w:type="dxa"/>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3.7</w:t>
            </w:r>
          </w:p>
        </w:tc>
        <w:tc>
          <w:tcPr>
            <w:tcW w:w="4380" w:type="dxa"/>
            <w:tcMar>
              <w:top w:w="0" w:type="dxa"/>
              <w:left w:w="0" w:type="dxa"/>
              <w:bottom w:w="0" w:type="dxa"/>
              <w:right w:w="0" w:type="dxa"/>
            </w:tcMar>
            <w:vAlign w:val="center"/>
          </w:tcPr>
          <w:p>
            <w:pPr>
              <w:spacing w:after="0" w:line="240" w:lineRule="auto"/>
              <w:rPr>
                <w:rFonts w:eastAsia="Times New Roman"/>
                <w:lang w:eastAsia="ru-RU"/>
              </w:rPr>
            </w:pPr>
            <w:r>
              <w:rPr>
                <w:rFonts w:eastAsia="Times New Roman"/>
                <w:lang w:eastAsia="ru-RU"/>
              </w:rPr>
              <w:t>Прочие мероприятия</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15,3</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20,6</w:t>
            </w:r>
          </w:p>
        </w:tc>
        <w:tc>
          <w:tcPr>
            <w:tcW w:w="763" w:type="dxa"/>
            <w:tcMar>
              <w:top w:w="0" w:type="dxa"/>
              <w:left w:w="0" w:type="dxa"/>
              <w:bottom w:w="0" w:type="dxa"/>
              <w:right w:w="0" w:type="dxa"/>
            </w:tcMar>
          </w:tcPr>
          <w:p>
            <w:pPr>
              <w:spacing w:after="0" w:line="240" w:lineRule="auto"/>
              <w:jc w:val="center"/>
              <w:rPr>
                <w:rFonts w:eastAsia="Times New Roman"/>
                <w:sz w:val="24"/>
                <w:szCs w:val="24"/>
                <w:lang w:eastAsia="ru-RU"/>
              </w:rPr>
            </w:pPr>
            <w:r>
              <w:rPr>
                <w:rFonts w:eastAsia="Times New Roman"/>
                <w:sz w:val="24"/>
                <w:szCs w:val="24"/>
                <w:lang w:eastAsia="ru-RU"/>
              </w:rPr>
              <w:t>84,9</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Администрация Екимовичского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94" w:type="dxa"/>
            <w:tcMar>
              <w:top w:w="0" w:type="dxa"/>
              <w:left w:w="0" w:type="dxa"/>
              <w:bottom w:w="0" w:type="dxa"/>
              <w:right w:w="0" w:type="dxa"/>
            </w:tcMar>
            <w:vAlign w:val="center"/>
          </w:tcPr>
          <w:p>
            <w:pPr>
              <w:spacing w:after="0" w:line="240" w:lineRule="auto"/>
              <w:rPr>
                <w:rFonts w:eastAsia="Times New Roman"/>
                <w:lang w:eastAsia="ru-RU"/>
              </w:rPr>
            </w:pPr>
          </w:p>
        </w:tc>
        <w:tc>
          <w:tcPr>
            <w:tcW w:w="4380" w:type="dxa"/>
            <w:tcMar>
              <w:top w:w="0" w:type="dxa"/>
              <w:left w:w="0" w:type="dxa"/>
              <w:bottom w:w="0" w:type="dxa"/>
              <w:right w:w="0" w:type="dxa"/>
            </w:tcMar>
            <w:vAlign w:val="center"/>
          </w:tcPr>
          <w:p>
            <w:pPr>
              <w:spacing w:after="0" w:line="240" w:lineRule="auto"/>
              <w:rPr>
                <w:rFonts w:eastAsia="Times New Roman"/>
                <w:b/>
                <w:lang w:eastAsia="ru-RU"/>
              </w:rPr>
            </w:pPr>
            <w:r>
              <w:rPr>
                <w:rFonts w:eastAsia="Times New Roman"/>
                <w:b/>
                <w:iCs/>
                <w:lang w:eastAsia="ru-RU"/>
              </w:rPr>
              <w:t>ИТОГО по программе:</w:t>
            </w:r>
          </w:p>
        </w:tc>
        <w:tc>
          <w:tcPr>
            <w:tcW w:w="763" w:type="dxa"/>
            <w:tcMar>
              <w:top w:w="0" w:type="dxa"/>
              <w:left w:w="0" w:type="dxa"/>
              <w:bottom w:w="0" w:type="dxa"/>
              <w:right w:w="0" w:type="dxa"/>
            </w:tcMar>
            <w:vAlign w:val="center"/>
          </w:tcPr>
          <w:p>
            <w:pPr>
              <w:spacing w:after="0" w:line="240" w:lineRule="auto"/>
              <w:jc w:val="center"/>
              <w:rPr>
                <w:rFonts w:eastAsia="Times New Roman"/>
                <w:sz w:val="24"/>
                <w:szCs w:val="24"/>
                <w:lang w:eastAsia="ru-RU"/>
              </w:rPr>
            </w:pPr>
            <w:r>
              <w:rPr>
                <w:rFonts w:eastAsia="Times New Roman"/>
                <w:sz w:val="24"/>
                <w:szCs w:val="24"/>
                <w:lang w:eastAsia="ru-RU"/>
              </w:rPr>
              <w:t>1404,6</w:t>
            </w:r>
          </w:p>
        </w:tc>
        <w:tc>
          <w:tcPr>
            <w:tcW w:w="763" w:type="dxa"/>
            <w:tcMar>
              <w:top w:w="0" w:type="dxa"/>
              <w:left w:w="0" w:type="dxa"/>
              <w:bottom w:w="0" w:type="dxa"/>
              <w:right w:w="0" w:type="dxa"/>
            </w:tcMar>
            <w:vAlign w:val="center"/>
          </w:tcPr>
          <w:p>
            <w:pPr>
              <w:spacing w:after="0" w:line="240" w:lineRule="auto"/>
              <w:jc w:val="center"/>
              <w:rPr>
                <w:rFonts w:eastAsia="Times New Roman"/>
                <w:sz w:val="24"/>
                <w:szCs w:val="24"/>
                <w:lang w:eastAsia="ru-RU"/>
              </w:rPr>
            </w:pPr>
            <w:r>
              <w:rPr>
                <w:rFonts w:eastAsia="Times New Roman"/>
                <w:sz w:val="24"/>
                <w:szCs w:val="24"/>
                <w:lang w:eastAsia="ru-RU"/>
              </w:rPr>
              <w:t>1359,9</w:t>
            </w:r>
          </w:p>
        </w:tc>
        <w:tc>
          <w:tcPr>
            <w:tcW w:w="763" w:type="dxa"/>
            <w:tcMar>
              <w:top w:w="0" w:type="dxa"/>
              <w:left w:w="0" w:type="dxa"/>
              <w:bottom w:w="0" w:type="dxa"/>
              <w:right w:w="0" w:type="dxa"/>
            </w:tcMar>
            <w:vAlign w:val="center"/>
          </w:tcPr>
          <w:p>
            <w:pPr>
              <w:spacing w:after="0" w:line="240" w:lineRule="auto"/>
              <w:jc w:val="center"/>
              <w:rPr>
                <w:rFonts w:eastAsia="Times New Roman"/>
                <w:sz w:val="24"/>
                <w:szCs w:val="24"/>
                <w:lang w:eastAsia="ru-RU"/>
              </w:rPr>
            </w:pPr>
            <w:r>
              <w:rPr>
                <w:rFonts w:eastAsia="Times New Roman"/>
                <w:sz w:val="24"/>
                <w:szCs w:val="24"/>
                <w:lang w:eastAsia="ru-RU"/>
              </w:rPr>
              <w:t>1544,2</w:t>
            </w:r>
          </w:p>
        </w:tc>
        <w:tc>
          <w:tcPr>
            <w:tcW w:w="2875" w:type="dxa"/>
            <w:tcMar>
              <w:top w:w="0" w:type="dxa"/>
              <w:left w:w="0" w:type="dxa"/>
              <w:bottom w:w="0" w:type="dxa"/>
              <w:right w:w="0" w:type="dxa"/>
            </w:tcMar>
            <w:vAlign w:val="center"/>
          </w:tcPr>
          <w:p>
            <w:pPr>
              <w:spacing w:after="0" w:line="240" w:lineRule="auto"/>
              <w:jc w:val="center"/>
              <w:rPr>
                <w:rFonts w:eastAsia="Times New Roman"/>
                <w:lang w:eastAsia="ru-RU"/>
              </w:rPr>
            </w:pPr>
          </w:p>
        </w:tc>
        <w:tc>
          <w:tcPr>
            <w:tcW w:w="36" w:type="dxa"/>
            <w:tcMar>
              <w:top w:w="0" w:type="dxa"/>
              <w:left w:w="0" w:type="dxa"/>
              <w:bottom w:w="0" w:type="dxa"/>
              <w:right w:w="0" w:type="dxa"/>
            </w:tcMar>
            <w:vAlign w:val="center"/>
          </w:tcPr>
          <w:p>
            <w:pPr>
              <w:spacing w:after="0" w:line="240" w:lineRule="auto"/>
              <w:rPr>
                <w:rFonts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874" w:type="dxa"/>
            <w:gridSpan w:val="2"/>
            <w:tcMar>
              <w:top w:w="0" w:type="dxa"/>
              <w:left w:w="0" w:type="dxa"/>
              <w:bottom w:w="0" w:type="dxa"/>
              <w:right w:w="0" w:type="dxa"/>
            </w:tcMar>
            <w:vAlign w:val="center"/>
          </w:tcPr>
          <w:p>
            <w:pPr>
              <w:spacing w:after="0" w:line="240" w:lineRule="auto"/>
              <w:rPr>
                <w:rFonts w:eastAsia="Times New Roman"/>
                <w:b/>
                <w:lang w:eastAsia="ru-RU"/>
              </w:rPr>
            </w:pPr>
            <w:r>
              <w:rPr>
                <w:rFonts w:eastAsia="Times New Roman"/>
                <w:b/>
                <w:iCs/>
                <w:lang w:eastAsia="ru-RU"/>
              </w:rPr>
              <w:t>ИТОГО:</w:t>
            </w:r>
          </w:p>
        </w:tc>
        <w:tc>
          <w:tcPr>
            <w:tcW w:w="5164" w:type="dxa"/>
            <w:gridSpan w:val="4"/>
            <w:tcMar>
              <w:top w:w="0" w:type="dxa"/>
              <w:left w:w="0" w:type="dxa"/>
              <w:bottom w:w="0" w:type="dxa"/>
              <w:right w:w="0" w:type="dxa"/>
            </w:tcMar>
            <w:vAlign w:val="center"/>
          </w:tcPr>
          <w:p>
            <w:pPr>
              <w:spacing w:after="0" w:line="240" w:lineRule="auto"/>
              <w:jc w:val="center"/>
              <w:rPr>
                <w:rFonts w:eastAsia="Times New Roman"/>
                <w:lang w:eastAsia="ru-RU"/>
              </w:rPr>
            </w:pPr>
            <w:r>
              <w:rPr>
                <w:rFonts w:eastAsia="Times New Roman"/>
                <w:lang w:eastAsia="ru-RU"/>
              </w:rPr>
              <w:t>4 308,7</w:t>
            </w:r>
          </w:p>
        </w:tc>
        <w:tc>
          <w:tcPr>
            <w:tcW w:w="36" w:type="dxa"/>
            <w:vAlign w:val="center"/>
          </w:tcPr>
          <w:p>
            <w:pPr>
              <w:spacing w:after="0" w:line="240" w:lineRule="auto"/>
              <w:rPr>
                <w:rFonts w:eastAsia="Times New Roman"/>
                <w:lang w:eastAsia="ru-RU"/>
              </w:rPr>
            </w:pPr>
          </w:p>
        </w:tc>
      </w:tr>
    </w:tbl>
    <w:p/>
    <w:sectPr>
      <w:pgSz w:w="11906" w:h="16838"/>
      <w:pgMar w:top="567" w:right="566" w:bottom="851"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7B"/>
    <w:rsid w:val="00004BA4"/>
    <w:rsid w:val="00025FCC"/>
    <w:rsid w:val="000317AE"/>
    <w:rsid w:val="00031CC2"/>
    <w:rsid w:val="00032874"/>
    <w:rsid w:val="000334DC"/>
    <w:rsid w:val="0003379A"/>
    <w:rsid w:val="00041384"/>
    <w:rsid w:val="000446D8"/>
    <w:rsid w:val="00047BF2"/>
    <w:rsid w:val="000526F0"/>
    <w:rsid w:val="00053D5A"/>
    <w:rsid w:val="000548F8"/>
    <w:rsid w:val="000570A5"/>
    <w:rsid w:val="00066522"/>
    <w:rsid w:val="0007102E"/>
    <w:rsid w:val="00083895"/>
    <w:rsid w:val="00085E5E"/>
    <w:rsid w:val="000863B8"/>
    <w:rsid w:val="000A0115"/>
    <w:rsid w:val="000A0D22"/>
    <w:rsid w:val="000A0FD4"/>
    <w:rsid w:val="000A2A1D"/>
    <w:rsid w:val="000A47DC"/>
    <w:rsid w:val="000A5428"/>
    <w:rsid w:val="000A58CF"/>
    <w:rsid w:val="000C24EA"/>
    <w:rsid w:val="000D149F"/>
    <w:rsid w:val="000D1742"/>
    <w:rsid w:val="000D5593"/>
    <w:rsid w:val="000E471D"/>
    <w:rsid w:val="000F4DF8"/>
    <w:rsid w:val="000F7A24"/>
    <w:rsid w:val="00101751"/>
    <w:rsid w:val="001034A3"/>
    <w:rsid w:val="001055D7"/>
    <w:rsid w:val="00107539"/>
    <w:rsid w:val="001108A7"/>
    <w:rsid w:val="00113155"/>
    <w:rsid w:val="00114DD9"/>
    <w:rsid w:val="00115B7B"/>
    <w:rsid w:val="0012422A"/>
    <w:rsid w:val="00124A25"/>
    <w:rsid w:val="00124DB1"/>
    <w:rsid w:val="00126C7B"/>
    <w:rsid w:val="00130101"/>
    <w:rsid w:val="00133576"/>
    <w:rsid w:val="001356F5"/>
    <w:rsid w:val="00143A72"/>
    <w:rsid w:val="00144C37"/>
    <w:rsid w:val="001474F7"/>
    <w:rsid w:val="001547ED"/>
    <w:rsid w:val="00160E6F"/>
    <w:rsid w:val="00163716"/>
    <w:rsid w:val="00164B8A"/>
    <w:rsid w:val="00171030"/>
    <w:rsid w:val="00171CF7"/>
    <w:rsid w:val="00195C38"/>
    <w:rsid w:val="001B2612"/>
    <w:rsid w:val="001B69EF"/>
    <w:rsid w:val="001C60FD"/>
    <w:rsid w:val="001D52AC"/>
    <w:rsid w:val="001D7893"/>
    <w:rsid w:val="001E0CF6"/>
    <w:rsid w:val="001E6A01"/>
    <w:rsid w:val="001F2530"/>
    <w:rsid w:val="001F3748"/>
    <w:rsid w:val="001F4D01"/>
    <w:rsid w:val="00200A6E"/>
    <w:rsid w:val="00210B16"/>
    <w:rsid w:val="002137F1"/>
    <w:rsid w:val="00226CED"/>
    <w:rsid w:val="00227E32"/>
    <w:rsid w:val="0023187E"/>
    <w:rsid w:val="00231E38"/>
    <w:rsid w:val="00232339"/>
    <w:rsid w:val="0023678A"/>
    <w:rsid w:val="0025617B"/>
    <w:rsid w:val="0025653C"/>
    <w:rsid w:val="00264619"/>
    <w:rsid w:val="0027116A"/>
    <w:rsid w:val="00273A16"/>
    <w:rsid w:val="00274C48"/>
    <w:rsid w:val="002776DC"/>
    <w:rsid w:val="00280119"/>
    <w:rsid w:val="002820E3"/>
    <w:rsid w:val="0029079C"/>
    <w:rsid w:val="00291631"/>
    <w:rsid w:val="00297EDC"/>
    <w:rsid w:val="002A00AF"/>
    <w:rsid w:val="002A10B7"/>
    <w:rsid w:val="002A1A08"/>
    <w:rsid w:val="002B017C"/>
    <w:rsid w:val="002B0D38"/>
    <w:rsid w:val="002B6645"/>
    <w:rsid w:val="002D4E92"/>
    <w:rsid w:val="002D63A5"/>
    <w:rsid w:val="002D6E9E"/>
    <w:rsid w:val="002E4A23"/>
    <w:rsid w:val="002E6BF7"/>
    <w:rsid w:val="002F421A"/>
    <w:rsid w:val="002F6B60"/>
    <w:rsid w:val="002F76D2"/>
    <w:rsid w:val="003038A4"/>
    <w:rsid w:val="00304F79"/>
    <w:rsid w:val="00313043"/>
    <w:rsid w:val="00313E30"/>
    <w:rsid w:val="0031469A"/>
    <w:rsid w:val="0031646A"/>
    <w:rsid w:val="00317B5C"/>
    <w:rsid w:val="00330EEB"/>
    <w:rsid w:val="0034026C"/>
    <w:rsid w:val="00340F48"/>
    <w:rsid w:val="00343C45"/>
    <w:rsid w:val="00345372"/>
    <w:rsid w:val="003507C1"/>
    <w:rsid w:val="00350A2E"/>
    <w:rsid w:val="003539D4"/>
    <w:rsid w:val="0035725A"/>
    <w:rsid w:val="003614D1"/>
    <w:rsid w:val="00366A59"/>
    <w:rsid w:val="00374152"/>
    <w:rsid w:val="00380100"/>
    <w:rsid w:val="00380377"/>
    <w:rsid w:val="003845DA"/>
    <w:rsid w:val="003846B9"/>
    <w:rsid w:val="00385805"/>
    <w:rsid w:val="00386FA6"/>
    <w:rsid w:val="003978EA"/>
    <w:rsid w:val="003A0CA9"/>
    <w:rsid w:val="003A6E2F"/>
    <w:rsid w:val="003B37F2"/>
    <w:rsid w:val="003C341E"/>
    <w:rsid w:val="003C368F"/>
    <w:rsid w:val="003D20C9"/>
    <w:rsid w:val="003D36C3"/>
    <w:rsid w:val="003D6B91"/>
    <w:rsid w:val="003D6E81"/>
    <w:rsid w:val="003E297B"/>
    <w:rsid w:val="003E5535"/>
    <w:rsid w:val="003E60C8"/>
    <w:rsid w:val="003E61FE"/>
    <w:rsid w:val="003E6DBE"/>
    <w:rsid w:val="003E7AE7"/>
    <w:rsid w:val="003F0FCB"/>
    <w:rsid w:val="003F6372"/>
    <w:rsid w:val="00401CF1"/>
    <w:rsid w:val="0041298E"/>
    <w:rsid w:val="00421EBA"/>
    <w:rsid w:val="0042225F"/>
    <w:rsid w:val="00432EF2"/>
    <w:rsid w:val="004337A6"/>
    <w:rsid w:val="00440883"/>
    <w:rsid w:val="0044722E"/>
    <w:rsid w:val="00450F1A"/>
    <w:rsid w:val="00457B1B"/>
    <w:rsid w:val="004625CE"/>
    <w:rsid w:val="004656FA"/>
    <w:rsid w:val="00466D55"/>
    <w:rsid w:val="00475653"/>
    <w:rsid w:val="004768F3"/>
    <w:rsid w:val="00484315"/>
    <w:rsid w:val="004929D9"/>
    <w:rsid w:val="004B31C7"/>
    <w:rsid w:val="004C05FB"/>
    <w:rsid w:val="004C54AE"/>
    <w:rsid w:val="004D1850"/>
    <w:rsid w:val="004F2508"/>
    <w:rsid w:val="004F3BF4"/>
    <w:rsid w:val="004F6B6D"/>
    <w:rsid w:val="00513EA5"/>
    <w:rsid w:val="00516160"/>
    <w:rsid w:val="0051662C"/>
    <w:rsid w:val="00523259"/>
    <w:rsid w:val="00535CA9"/>
    <w:rsid w:val="00536FFD"/>
    <w:rsid w:val="00537CD9"/>
    <w:rsid w:val="00542EA2"/>
    <w:rsid w:val="0054440B"/>
    <w:rsid w:val="00545474"/>
    <w:rsid w:val="00550A64"/>
    <w:rsid w:val="00557BCA"/>
    <w:rsid w:val="00560814"/>
    <w:rsid w:val="0056130A"/>
    <w:rsid w:val="005626FF"/>
    <w:rsid w:val="00563D2C"/>
    <w:rsid w:val="005719FB"/>
    <w:rsid w:val="00575CF0"/>
    <w:rsid w:val="00575ED4"/>
    <w:rsid w:val="00575F9F"/>
    <w:rsid w:val="005819A8"/>
    <w:rsid w:val="00582361"/>
    <w:rsid w:val="00582BDE"/>
    <w:rsid w:val="00584CA9"/>
    <w:rsid w:val="005B04A3"/>
    <w:rsid w:val="005B394E"/>
    <w:rsid w:val="005B3C5C"/>
    <w:rsid w:val="005B6DF2"/>
    <w:rsid w:val="005B7B5A"/>
    <w:rsid w:val="005D0CB2"/>
    <w:rsid w:val="005D4DA2"/>
    <w:rsid w:val="005D5459"/>
    <w:rsid w:val="005E0612"/>
    <w:rsid w:val="005E10AB"/>
    <w:rsid w:val="005E1CB0"/>
    <w:rsid w:val="005E4487"/>
    <w:rsid w:val="005E647F"/>
    <w:rsid w:val="005F0AE2"/>
    <w:rsid w:val="005F4735"/>
    <w:rsid w:val="005F4844"/>
    <w:rsid w:val="005F7E8B"/>
    <w:rsid w:val="0060471F"/>
    <w:rsid w:val="00605BAF"/>
    <w:rsid w:val="00627224"/>
    <w:rsid w:val="0062741B"/>
    <w:rsid w:val="00627F70"/>
    <w:rsid w:val="00630480"/>
    <w:rsid w:val="00631495"/>
    <w:rsid w:val="00633778"/>
    <w:rsid w:val="00634913"/>
    <w:rsid w:val="00643C27"/>
    <w:rsid w:val="00644C91"/>
    <w:rsid w:val="00645A38"/>
    <w:rsid w:val="0065529C"/>
    <w:rsid w:val="00657751"/>
    <w:rsid w:val="00660CB5"/>
    <w:rsid w:val="006664EA"/>
    <w:rsid w:val="00666951"/>
    <w:rsid w:val="00671597"/>
    <w:rsid w:val="00677CAF"/>
    <w:rsid w:val="0068233E"/>
    <w:rsid w:val="006833F9"/>
    <w:rsid w:val="006850CE"/>
    <w:rsid w:val="006942B3"/>
    <w:rsid w:val="00697483"/>
    <w:rsid w:val="006A0AD0"/>
    <w:rsid w:val="006C3DF8"/>
    <w:rsid w:val="006D3C01"/>
    <w:rsid w:val="006D48C8"/>
    <w:rsid w:val="006E06E1"/>
    <w:rsid w:val="006E6B32"/>
    <w:rsid w:val="006F466E"/>
    <w:rsid w:val="006F49D5"/>
    <w:rsid w:val="00701DCD"/>
    <w:rsid w:val="00703E53"/>
    <w:rsid w:val="0070514B"/>
    <w:rsid w:val="007133CE"/>
    <w:rsid w:val="00715B27"/>
    <w:rsid w:val="00716E22"/>
    <w:rsid w:val="00717702"/>
    <w:rsid w:val="007223FC"/>
    <w:rsid w:val="00724DDC"/>
    <w:rsid w:val="00725A08"/>
    <w:rsid w:val="0073128D"/>
    <w:rsid w:val="007330A0"/>
    <w:rsid w:val="007333EF"/>
    <w:rsid w:val="007359CF"/>
    <w:rsid w:val="00737970"/>
    <w:rsid w:val="00742267"/>
    <w:rsid w:val="007423F6"/>
    <w:rsid w:val="007433AA"/>
    <w:rsid w:val="00747608"/>
    <w:rsid w:val="00751F4C"/>
    <w:rsid w:val="007523D4"/>
    <w:rsid w:val="0075267C"/>
    <w:rsid w:val="00753D0B"/>
    <w:rsid w:val="0076041C"/>
    <w:rsid w:val="00760559"/>
    <w:rsid w:val="00770A36"/>
    <w:rsid w:val="00773A88"/>
    <w:rsid w:val="00776592"/>
    <w:rsid w:val="00785D7D"/>
    <w:rsid w:val="00791DBD"/>
    <w:rsid w:val="00797BC7"/>
    <w:rsid w:val="007B4D1D"/>
    <w:rsid w:val="007C08BE"/>
    <w:rsid w:val="007C37EC"/>
    <w:rsid w:val="007C3879"/>
    <w:rsid w:val="007C3F5E"/>
    <w:rsid w:val="007C69AC"/>
    <w:rsid w:val="007D2874"/>
    <w:rsid w:val="007D2935"/>
    <w:rsid w:val="007D5E0D"/>
    <w:rsid w:val="007D7DFE"/>
    <w:rsid w:val="007E152B"/>
    <w:rsid w:val="007F1575"/>
    <w:rsid w:val="007F6D1D"/>
    <w:rsid w:val="007F7916"/>
    <w:rsid w:val="00800550"/>
    <w:rsid w:val="008037B8"/>
    <w:rsid w:val="00804492"/>
    <w:rsid w:val="008057A9"/>
    <w:rsid w:val="008144EB"/>
    <w:rsid w:val="008176F3"/>
    <w:rsid w:val="008213DB"/>
    <w:rsid w:val="00822E93"/>
    <w:rsid w:val="00823554"/>
    <w:rsid w:val="00823F8A"/>
    <w:rsid w:val="00837B62"/>
    <w:rsid w:val="00845288"/>
    <w:rsid w:val="00850E23"/>
    <w:rsid w:val="00851798"/>
    <w:rsid w:val="0085362F"/>
    <w:rsid w:val="00860069"/>
    <w:rsid w:val="00881371"/>
    <w:rsid w:val="00881E99"/>
    <w:rsid w:val="00884E78"/>
    <w:rsid w:val="0088686B"/>
    <w:rsid w:val="00886AC1"/>
    <w:rsid w:val="00892498"/>
    <w:rsid w:val="00896955"/>
    <w:rsid w:val="008A4112"/>
    <w:rsid w:val="008B1810"/>
    <w:rsid w:val="008B631A"/>
    <w:rsid w:val="008C5668"/>
    <w:rsid w:val="008D187F"/>
    <w:rsid w:val="008D773D"/>
    <w:rsid w:val="008D7873"/>
    <w:rsid w:val="008E0065"/>
    <w:rsid w:val="008E01EF"/>
    <w:rsid w:val="008E2A23"/>
    <w:rsid w:val="008E6ECF"/>
    <w:rsid w:val="008F1449"/>
    <w:rsid w:val="008F14A8"/>
    <w:rsid w:val="008F2851"/>
    <w:rsid w:val="008F2B72"/>
    <w:rsid w:val="008F5046"/>
    <w:rsid w:val="008F5436"/>
    <w:rsid w:val="008F7F1F"/>
    <w:rsid w:val="00905711"/>
    <w:rsid w:val="0090638B"/>
    <w:rsid w:val="00911636"/>
    <w:rsid w:val="00911AC9"/>
    <w:rsid w:val="00914BD9"/>
    <w:rsid w:val="009203F2"/>
    <w:rsid w:val="00921632"/>
    <w:rsid w:val="009228A4"/>
    <w:rsid w:val="00924665"/>
    <w:rsid w:val="00927889"/>
    <w:rsid w:val="00927A3A"/>
    <w:rsid w:val="00933721"/>
    <w:rsid w:val="00935A72"/>
    <w:rsid w:val="00944BF9"/>
    <w:rsid w:val="00951548"/>
    <w:rsid w:val="00955E49"/>
    <w:rsid w:val="00970E01"/>
    <w:rsid w:val="00975C52"/>
    <w:rsid w:val="0098010F"/>
    <w:rsid w:val="00980815"/>
    <w:rsid w:val="00993C65"/>
    <w:rsid w:val="00995566"/>
    <w:rsid w:val="009A2B87"/>
    <w:rsid w:val="009A5D80"/>
    <w:rsid w:val="009A5ED8"/>
    <w:rsid w:val="009B23E7"/>
    <w:rsid w:val="009B353D"/>
    <w:rsid w:val="009C03D6"/>
    <w:rsid w:val="009C44AE"/>
    <w:rsid w:val="009C7D25"/>
    <w:rsid w:val="009E0D95"/>
    <w:rsid w:val="009E1AF4"/>
    <w:rsid w:val="009E4469"/>
    <w:rsid w:val="009F2DED"/>
    <w:rsid w:val="009F501D"/>
    <w:rsid w:val="00A01633"/>
    <w:rsid w:val="00A21606"/>
    <w:rsid w:val="00A219F9"/>
    <w:rsid w:val="00A32171"/>
    <w:rsid w:val="00A36351"/>
    <w:rsid w:val="00A44E83"/>
    <w:rsid w:val="00A468F9"/>
    <w:rsid w:val="00A51483"/>
    <w:rsid w:val="00A5442B"/>
    <w:rsid w:val="00A742F8"/>
    <w:rsid w:val="00A7632A"/>
    <w:rsid w:val="00A912FF"/>
    <w:rsid w:val="00A92390"/>
    <w:rsid w:val="00AB0800"/>
    <w:rsid w:val="00AB233F"/>
    <w:rsid w:val="00AC03B8"/>
    <w:rsid w:val="00AD03B7"/>
    <w:rsid w:val="00AD3592"/>
    <w:rsid w:val="00AE2DF5"/>
    <w:rsid w:val="00AE3A3C"/>
    <w:rsid w:val="00AF0D49"/>
    <w:rsid w:val="00AF75FB"/>
    <w:rsid w:val="00B0529D"/>
    <w:rsid w:val="00B12AC6"/>
    <w:rsid w:val="00B1620A"/>
    <w:rsid w:val="00B16F20"/>
    <w:rsid w:val="00B25CC1"/>
    <w:rsid w:val="00B430D2"/>
    <w:rsid w:val="00B506DB"/>
    <w:rsid w:val="00B5190A"/>
    <w:rsid w:val="00B55684"/>
    <w:rsid w:val="00B62CEC"/>
    <w:rsid w:val="00B64BDF"/>
    <w:rsid w:val="00B67FC2"/>
    <w:rsid w:val="00B70D5B"/>
    <w:rsid w:val="00B7418B"/>
    <w:rsid w:val="00B77900"/>
    <w:rsid w:val="00B81EBB"/>
    <w:rsid w:val="00B90FD8"/>
    <w:rsid w:val="00B97DCC"/>
    <w:rsid w:val="00BA045F"/>
    <w:rsid w:val="00BA16A2"/>
    <w:rsid w:val="00BA2041"/>
    <w:rsid w:val="00BB070C"/>
    <w:rsid w:val="00BB77A5"/>
    <w:rsid w:val="00BC0BB4"/>
    <w:rsid w:val="00BC319B"/>
    <w:rsid w:val="00BC3E13"/>
    <w:rsid w:val="00BC42CB"/>
    <w:rsid w:val="00BD1C6E"/>
    <w:rsid w:val="00BD3EF9"/>
    <w:rsid w:val="00BE30FD"/>
    <w:rsid w:val="00BE3D14"/>
    <w:rsid w:val="00BF2014"/>
    <w:rsid w:val="00BF2869"/>
    <w:rsid w:val="00BF4FF2"/>
    <w:rsid w:val="00BF55AE"/>
    <w:rsid w:val="00BF5D61"/>
    <w:rsid w:val="00C013BB"/>
    <w:rsid w:val="00C01AB1"/>
    <w:rsid w:val="00C01E18"/>
    <w:rsid w:val="00C11EFD"/>
    <w:rsid w:val="00C17DD8"/>
    <w:rsid w:val="00C2285C"/>
    <w:rsid w:val="00C2338A"/>
    <w:rsid w:val="00C25532"/>
    <w:rsid w:val="00C32780"/>
    <w:rsid w:val="00C33248"/>
    <w:rsid w:val="00C343A0"/>
    <w:rsid w:val="00C369C6"/>
    <w:rsid w:val="00C40B5E"/>
    <w:rsid w:val="00C42D7A"/>
    <w:rsid w:val="00C42F89"/>
    <w:rsid w:val="00C50FFA"/>
    <w:rsid w:val="00C53A95"/>
    <w:rsid w:val="00C60DC0"/>
    <w:rsid w:val="00C6102F"/>
    <w:rsid w:val="00C6513C"/>
    <w:rsid w:val="00C6615C"/>
    <w:rsid w:val="00C67B35"/>
    <w:rsid w:val="00C73755"/>
    <w:rsid w:val="00C84736"/>
    <w:rsid w:val="00C92A73"/>
    <w:rsid w:val="00CA35A6"/>
    <w:rsid w:val="00CA7076"/>
    <w:rsid w:val="00CB0955"/>
    <w:rsid w:val="00CB6F75"/>
    <w:rsid w:val="00CC40F8"/>
    <w:rsid w:val="00CC4FEF"/>
    <w:rsid w:val="00CC54EA"/>
    <w:rsid w:val="00CD2DBC"/>
    <w:rsid w:val="00CD3E76"/>
    <w:rsid w:val="00CD4091"/>
    <w:rsid w:val="00CD4896"/>
    <w:rsid w:val="00CE2051"/>
    <w:rsid w:val="00CF25C8"/>
    <w:rsid w:val="00CF3229"/>
    <w:rsid w:val="00CF63C1"/>
    <w:rsid w:val="00D00D06"/>
    <w:rsid w:val="00D06F53"/>
    <w:rsid w:val="00D10E64"/>
    <w:rsid w:val="00D118A1"/>
    <w:rsid w:val="00D12DFC"/>
    <w:rsid w:val="00D15976"/>
    <w:rsid w:val="00D2039E"/>
    <w:rsid w:val="00D22E51"/>
    <w:rsid w:val="00D24996"/>
    <w:rsid w:val="00D275D1"/>
    <w:rsid w:val="00D31EAE"/>
    <w:rsid w:val="00D34E5A"/>
    <w:rsid w:val="00D3786A"/>
    <w:rsid w:val="00D510A9"/>
    <w:rsid w:val="00D61D87"/>
    <w:rsid w:val="00D6731D"/>
    <w:rsid w:val="00D67C61"/>
    <w:rsid w:val="00D7125D"/>
    <w:rsid w:val="00D71A6A"/>
    <w:rsid w:val="00D72220"/>
    <w:rsid w:val="00D82B84"/>
    <w:rsid w:val="00D84762"/>
    <w:rsid w:val="00D97510"/>
    <w:rsid w:val="00DA0F8A"/>
    <w:rsid w:val="00DA17C9"/>
    <w:rsid w:val="00DA3A67"/>
    <w:rsid w:val="00DA614C"/>
    <w:rsid w:val="00DA772F"/>
    <w:rsid w:val="00DB102F"/>
    <w:rsid w:val="00DB415C"/>
    <w:rsid w:val="00DB6E93"/>
    <w:rsid w:val="00DD0EE5"/>
    <w:rsid w:val="00DD2685"/>
    <w:rsid w:val="00DD40C8"/>
    <w:rsid w:val="00DD6815"/>
    <w:rsid w:val="00DE0A14"/>
    <w:rsid w:val="00DE1595"/>
    <w:rsid w:val="00DF02F5"/>
    <w:rsid w:val="00DF40D3"/>
    <w:rsid w:val="00DF6BE7"/>
    <w:rsid w:val="00DF6F49"/>
    <w:rsid w:val="00E10262"/>
    <w:rsid w:val="00E17709"/>
    <w:rsid w:val="00E357E8"/>
    <w:rsid w:val="00E43079"/>
    <w:rsid w:val="00E44FAB"/>
    <w:rsid w:val="00E53A9C"/>
    <w:rsid w:val="00E5531F"/>
    <w:rsid w:val="00E55939"/>
    <w:rsid w:val="00E61F30"/>
    <w:rsid w:val="00E63AB8"/>
    <w:rsid w:val="00E64CC8"/>
    <w:rsid w:val="00E65647"/>
    <w:rsid w:val="00E662EB"/>
    <w:rsid w:val="00E67A92"/>
    <w:rsid w:val="00E708D6"/>
    <w:rsid w:val="00E72618"/>
    <w:rsid w:val="00E74851"/>
    <w:rsid w:val="00E74956"/>
    <w:rsid w:val="00E811B9"/>
    <w:rsid w:val="00E82747"/>
    <w:rsid w:val="00E85C04"/>
    <w:rsid w:val="00E906F2"/>
    <w:rsid w:val="00E90A6D"/>
    <w:rsid w:val="00E916BC"/>
    <w:rsid w:val="00E950B9"/>
    <w:rsid w:val="00E96A9A"/>
    <w:rsid w:val="00EB0721"/>
    <w:rsid w:val="00EB10D8"/>
    <w:rsid w:val="00EB2A4B"/>
    <w:rsid w:val="00EB32B0"/>
    <w:rsid w:val="00EC242A"/>
    <w:rsid w:val="00EC367C"/>
    <w:rsid w:val="00ED2504"/>
    <w:rsid w:val="00ED4C2D"/>
    <w:rsid w:val="00EE3770"/>
    <w:rsid w:val="00F032BA"/>
    <w:rsid w:val="00F07A6B"/>
    <w:rsid w:val="00F10EAA"/>
    <w:rsid w:val="00F11F9E"/>
    <w:rsid w:val="00F15011"/>
    <w:rsid w:val="00F17AB5"/>
    <w:rsid w:val="00F23D9C"/>
    <w:rsid w:val="00F31340"/>
    <w:rsid w:val="00F34A5F"/>
    <w:rsid w:val="00F417FC"/>
    <w:rsid w:val="00F438A2"/>
    <w:rsid w:val="00F51DAE"/>
    <w:rsid w:val="00F5403E"/>
    <w:rsid w:val="00F57114"/>
    <w:rsid w:val="00F57790"/>
    <w:rsid w:val="00F6265C"/>
    <w:rsid w:val="00F6533B"/>
    <w:rsid w:val="00F6578A"/>
    <w:rsid w:val="00F73A0C"/>
    <w:rsid w:val="00F7429A"/>
    <w:rsid w:val="00F96EF9"/>
    <w:rsid w:val="00F97AE6"/>
    <w:rsid w:val="00FA2BDF"/>
    <w:rsid w:val="00FA3916"/>
    <w:rsid w:val="00FA4884"/>
    <w:rsid w:val="00FA5776"/>
    <w:rsid w:val="00FB4706"/>
    <w:rsid w:val="00FB51CF"/>
    <w:rsid w:val="00FC2C1C"/>
    <w:rsid w:val="00FD5256"/>
    <w:rsid w:val="00FE2ED3"/>
    <w:rsid w:val="00FE5053"/>
    <w:rsid w:val="00FF0D56"/>
    <w:rsid w:val="00FF1E8F"/>
    <w:rsid w:val="00FF20E6"/>
    <w:rsid w:val="00FF4595"/>
    <w:rsid w:val="691C50B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cs="Times New Roman" w:eastAsiaTheme="minorHAnsi"/>
      <w:sz w:val="28"/>
      <w:szCs w:val="28"/>
      <w:lang w:val="ru-RU" w:eastAsia="en-US" w:bidi="ar-SA"/>
    </w:rPr>
  </w:style>
  <w:style w:type="paragraph" w:styleId="2">
    <w:name w:val="heading 3"/>
    <w:basedOn w:val="1"/>
    <w:next w:val="1"/>
    <w:link w:val="8"/>
    <w:qFormat/>
    <w:uiPriority w:val="9"/>
    <w:pPr>
      <w:spacing w:before="100" w:beforeAutospacing="1" w:after="100" w:afterAutospacing="1" w:line="240" w:lineRule="auto"/>
      <w:outlineLvl w:val="2"/>
    </w:pPr>
    <w:rPr>
      <w:rFonts w:eastAsia="Times New Roman"/>
      <w:b/>
      <w:bCs/>
      <w:sz w:val="27"/>
      <w:szCs w:val="27"/>
      <w:lang w:eastAsia="ru-RU"/>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Body Text"/>
    <w:basedOn w:val="1"/>
    <w:link w:val="9"/>
    <w:uiPriority w:val="0"/>
    <w:pPr>
      <w:spacing w:after="0" w:line="240" w:lineRule="auto"/>
      <w:jc w:val="both"/>
    </w:pPr>
    <w:rPr>
      <w:rFonts w:eastAsia="Times New Roman"/>
      <w:szCs w:val="20"/>
      <w:lang w:eastAsia="ar-SA"/>
    </w:rPr>
  </w:style>
  <w:style w:type="paragraph" w:styleId="5">
    <w:name w:val="Normal (Web)"/>
    <w:basedOn w:val="1"/>
    <w:unhideWhenUsed/>
    <w:uiPriority w:val="99"/>
    <w:pPr>
      <w:spacing w:before="100" w:beforeAutospacing="1" w:after="100" w:afterAutospacing="1" w:line="240" w:lineRule="auto"/>
    </w:pPr>
    <w:rPr>
      <w:rFonts w:eastAsia="Times New Roman"/>
      <w:sz w:val="24"/>
      <w:szCs w:val="24"/>
      <w:lang w:eastAsia="ru-RU"/>
    </w:rPr>
  </w:style>
  <w:style w:type="character" w:customStyle="1" w:styleId="8">
    <w:name w:val="Заголовок 3 Знак"/>
    <w:basedOn w:val="6"/>
    <w:link w:val="2"/>
    <w:uiPriority w:val="9"/>
    <w:rPr>
      <w:rFonts w:eastAsia="Times New Roman"/>
      <w:b/>
      <w:bCs/>
      <w:sz w:val="27"/>
      <w:szCs w:val="27"/>
      <w:lang w:eastAsia="ru-RU"/>
    </w:rPr>
  </w:style>
  <w:style w:type="character" w:customStyle="1" w:styleId="9">
    <w:name w:val="Основной текст Знак"/>
    <w:basedOn w:val="6"/>
    <w:link w:val="4"/>
    <w:uiPriority w:val="0"/>
    <w:rPr>
      <w:rFonts w:eastAsia="Times New Roman"/>
      <w:szCs w:val="20"/>
      <w:lang w:eastAsia="ar-SA"/>
    </w:rPr>
  </w:style>
  <w:style w:type="paragraph" w:customStyle="1" w:styleId="10">
    <w:name w:val="Con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1">
    <w:name w:val="Текст выноски Знак"/>
    <w:basedOn w:val="6"/>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10</Pages>
  <Words>2218</Words>
  <Characters>12649</Characters>
  <Lines>105</Lines>
  <Paragraphs>29</Paragraphs>
  <TotalTime>78</TotalTime>
  <ScaleCrop>false</ScaleCrop>
  <LinksUpToDate>false</LinksUpToDate>
  <CharactersWithSpaces>14838</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2017-11-08T07:57:00Z</dcterms:created>
  <dc:creator>Elena Sekr2</dc:creator>
  <cp:lastModifiedBy>prokh</cp:lastModifiedBy>
  <dcterms:modified xsi:type="dcterms:W3CDTF">2020-04-02T13:40:58Z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