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1" w:rsidRPr="004A400B" w:rsidRDefault="00A8001C" w:rsidP="004A400B">
      <w:pPr>
        <w:pStyle w:val="ConsNormal"/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A8001C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6.7pt;margin-top:3.45pt;width:236.65pt;height:140.35pt;z-index:251660288;visibility:visible;mso-width-relative:margin;mso-height-relative:margin" stroked="f">
            <v:fill opacity="0"/>
            <v:textbox style="mso-next-textbox:#Надпись 2">
              <w:txbxContent>
                <w:p w:rsidR="009F77BF" w:rsidRPr="00BE2763" w:rsidRDefault="009F77BF" w:rsidP="009F77BF">
                  <w:pPr>
                    <w:ind w:left="5103"/>
                    <w:rPr>
                      <w:rFonts w:ascii="Calibri" w:eastAsia="Times New Roman" w:hAnsi="Calibri" w:cs="Times New Roman"/>
                      <w:sz w:val="26"/>
                      <w:szCs w:val="26"/>
                      <w:lang w:eastAsia="ar-SA"/>
                    </w:rPr>
                  </w:pPr>
                </w:p>
                <w:p w:rsidR="004A400B" w:rsidRPr="001D1417" w:rsidRDefault="004A400B" w:rsidP="004A400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4A400B" w:rsidRPr="001D1417" w:rsidRDefault="00B6238F" w:rsidP="004A40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4A400B" w:rsidRPr="001D1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Администрации муниципального образования «Рославльский район» Смоленской области</w:t>
                  </w:r>
                </w:p>
                <w:p w:rsidR="004A400B" w:rsidRPr="001D1417" w:rsidRDefault="00B6238F" w:rsidP="004A40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25.06.2020 № 825</w:t>
                  </w:r>
                </w:p>
                <w:p w:rsidR="00A31C7A" w:rsidRPr="00B8607B" w:rsidRDefault="00A31C7A" w:rsidP="00A31C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1C7A" w:rsidRDefault="00A31C7A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bookmarkStart w:id="0" w:name="_GoBack"/>
      <w:bookmarkEnd w:id="0"/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F1A8D" w:rsidRDefault="00A31C7A" w:rsidP="009F1A8D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Екимовичского сельского поселения Рославльского района Смоленской области      </w:t>
      </w:r>
    </w:p>
    <w:p w:rsidR="00A31C7A" w:rsidRDefault="004B46DB" w:rsidP="004B46DB">
      <w:pPr>
        <w:shd w:val="clear" w:color="auto" w:fill="FFFFFF"/>
        <w:spacing w:before="10" w:after="0"/>
        <w:ind w:right="42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На 2021</w:t>
      </w:r>
      <w:r w:rsidR="00A31C7A">
        <w:rPr>
          <w:rFonts w:ascii="Times New Roman" w:hAnsi="Times New Roman"/>
          <w:b/>
          <w:bCs/>
          <w:spacing w:val="1"/>
          <w:sz w:val="28"/>
          <w:szCs w:val="28"/>
        </w:rPr>
        <w:t>годов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Основанием для разработки схемы теплоснабжения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Екимовичского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Рославльского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является: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II.Состав схемы теплоснабжения сельского поселения на период до 2030г.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Разработанная схема теплоснабжения сельского поселениявключает в себя: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3.1.1. План сельского </w:t>
      </w:r>
      <w:r w:rsidRPr="00B32849">
        <w:rPr>
          <w:rFonts w:ascii="Times New Roman" w:hAnsi="Times New Roman"/>
          <w:color w:val="000000"/>
          <w:sz w:val="24"/>
          <w:szCs w:val="24"/>
        </w:rPr>
        <w:t>поселенияМ 1:10000 с указанием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тепловых нагрузок и нанесением источников тепловой энергии с магистральными тепловыми сетями по существующему состоянию.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4.Существующее положение в сфере производства, передачи и потребления тепловой эн</w:t>
      </w:r>
      <w:r>
        <w:rPr>
          <w:rFonts w:ascii="Times New Roman" w:hAnsi="Times New Roman"/>
          <w:color w:val="000000"/>
          <w:sz w:val="24"/>
          <w:szCs w:val="24"/>
        </w:rPr>
        <w:t>ергии для целей теплоснабжения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4.1.Информация о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II.Цели</w:t>
      </w:r>
      <w:proofErr w:type="spellEnd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задачи разработки схемы теплоснабжения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5" w:tooltip="Поселение" w:history="1"/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</w:t>
      </w:r>
      <w:r w:rsidRPr="003A39FE">
        <w:rPr>
          <w:rFonts w:ascii="Times New Roman" w:hAnsi="Times New Roman"/>
          <w:color w:val="000000"/>
          <w:sz w:val="24"/>
          <w:szCs w:val="24"/>
        </w:rPr>
        <w:t>разрабатывается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Основными задачами при разработке схемы теплоснабжения сельского поселения на период до </w:t>
      </w:r>
      <w:r w:rsidRPr="00B32849">
        <w:rPr>
          <w:rFonts w:ascii="Times New Roman" w:hAnsi="Times New Roman"/>
          <w:color w:val="000000"/>
          <w:sz w:val="24"/>
          <w:szCs w:val="24"/>
        </w:rPr>
        <w:t>203</w:t>
      </w:r>
      <w:r w:rsidRPr="003A39FE">
        <w:rPr>
          <w:rFonts w:ascii="Times New Roman" w:hAnsi="Times New Roman"/>
          <w:color w:val="000000"/>
          <w:sz w:val="24"/>
          <w:szCs w:val="24"/>
        </w:rPr>
        <w:t>0г. являются:</w:t>
      </w:r>
    </w:p>
    <w:p w:rsidR="00A31C7A" w:rsidRPr="003A39FE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A31C7A" w:rsidRPr="003A39FE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A31C7A" w:rsidRPr="00B32849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 оптимального варианта развития теплоснабжения и </w:t>
      </w:r>
      <w:r w:rsidRPr="00B32849">
        <w:rPr>
          <w:rFonts w:ascii="Times New Roman" w:hAnsi="Times New Roman"/>
          <w:color w:val="000000"/>
          <w:sz w:val="24"/>
          <w:szCs w:val="24"/>
        </w:rPr>
        <w:t>основные рекомендации по развитию системы теплоснабжения сельского поселения до 2030года.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A31C7A" w:rsidRPr="003D772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u w:val="single"/>
        </w:rPr>
      </w:pPr>
      <w:r w:rsidRPr="003D772A"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3D772A"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3D772A"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8" w:tooltip="Коммунальное хозяйство" w:history="1">
        <w:r w:rsidRPr="003D772A"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</w:p>
    <w:p w:rsidR="00A31C7A" w:rsidRPr="0056536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56536E"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A31C7A" w:rsidRPr="0056536E" w:rsidRDefault="00A31C7A" w:rsidP="00A31C7A">
      <w:pPr>
        <w:pStyle w:val="a9"/>
        <w:rPr>
          <w:rFonts w:ascii="Times New Roman" w:hAnsi="Times New Roman"/>
        </w:rPr>
      </w:pPr>
      <w:r w:rsidRPr="0056536E">
        <w:rPr>
          <w:rFonts w:ascii="Times New Roman" w:hAnsi="Times New Roman"/>
        </w:rPr>
        <w:t xml:space="preserve">Общая площадь поселения составляет </w:t>
      </w:r>
      <w:r w:rsidR="008566C1">
        <w:rPr>
          <w:rFonts w:ascii="Times New Roman" w:hAnsi="Times New Roman"/>
        </w:rPr>
        <w:t>217,27</w:t>
      </w:r>
      <w:r w:rsidRPr="0056536E">
        <w:rPr>
          <w:rFonts w:ascii="Times New Roman" w:hAnsi="Times New Roman"/>
        </w:rPr>
        <w:t xml:space="preserve"> кв.м.</w:t>
      </w:r>
    </w:p>
    <w:p w:rsidR="00A31C7A" w:rsidRPr="0056536E" w:rsidRDefault="00A31C7A" w:rsidP="00A31C7A">
      <w:pPr>
        <w:pStyle w:val="a7"/>
      </w:pPr>
      <w:r w:rsidRPr="0056536E">
        <w:t xml:space="preserve">Сельское поселение находится в </w:t>
      </w:r>
      <w:smartTag w:uri="urn:schemas-microsoft-com:office:smarttags" w:element="metricconverter">
        <w:smartTagPr>
          <w:attr w:name="ProductID" w:val="35 км"/>
        </w:smartTagPr>
        <w:r w:rsidRPr="0056536E">
          <w:t>35 км</w:t>
        </w:r>
      </w:smartTag>
      <w:r w:rsidRPr="0056536E">
        <w:t>. к северо-востоку от районного центра г.Рославля на автомагистрали федерального значения Бобруйск-Москва.</w:t>
      </w:r>
    </w:p>
    <w:p w:rsidR="00A31C7A" w:rsidRPr="0056536E" w:rsidRDefault="00A31C7A" w:rsidP="00A31C7A">
      <w:pPr>
        <w:pStyle w:val="ab"/>
        <w:rPr>
          <w:rFonts w:ascii="Times New Roman" w:hAnsi="Times New Roman"/>
        </w:rPr>
      </w:pPr>
      <w:r w:rsidRPr="0056536E">
        <w:rPr>
          <w:rFonts w:ascii="Times New Roman" w:hAnsi="Times New Roman"/>
        </w:rPr>
        <w:t xml:space="preserve">Границы сельского поселения: юг, юго-восток – </w:t>
      </w:r>
      <w:proofErr w:type="spellStart"/>
      <w:r w:rsidRPr="0056536E">
        <w:rPr>
          <w:rFonts w:ascii="Times New Roman" w:hAnsi="Times New Roman"/>
        </w:rPr>
        <w:t>Любовское</w:t>
      </w:r>
      <w:proofErr w:type="spellEnd"/>
      <w:r w:rsidRPr="0056536E">
        <w:rPr>
          <w:rFonts w:ascii="Times New Roman" w:hAnsi="Times New Roman"/>
        </w:rPr>
        <w:t xml:space="preserve"> сельское поселение; север, северо-запад – </w:t>
      </w:r>
      <w:proofErr w:type="spellStart"/>
      <w:r w:rsidRPr="0056536E">
        <w:rPr>
          <w:rFonts w:ascii="Times New Roman" w:hAnsi="Times New Roman"/>
        </w:rPr>
        <w:t>Сырокоренское</w:t>
      </w:r>
      <w:proofErr w:type="spellEnd"/>
      <w:r w:rsidRPr="0056536E">
        <w:rPr>
          <w:rFonts w:ascii="Times New Roman" w:hAnsi="Times New Roman"/>
        </w:rPr>
        <w:t xml:space="preserve"> сельское</w:t>
      </w:r>
      <w:r w:rsidR="00D668D6">
        <w:rPr>
          <w:rFonts w:ascii="Times New Roman" w:hAnsi="Times New Roman"/>
        </w:rPr>
        <w:t xml:space="preserve"> поселение; запад – д.Богданово</w:t>
      </w:r>
      <w:r w:rsidRPr="0056536E">
        <w:rPr>
          <w:rFonts w:ascii="Times New Roman" w:hAnsi="Times New Roman"/>
        </w:rPr>
        <w:t>; северо-восток</w:t>
      </w:r>
      <w:r w:rsidR="00D668D6">
        <w:rPr>
          <w:rFonts w:ascii="Times New Roman" w:hAnsi="Times New Roman"/>
        </w:rPr>
        <w:t xml:space="preserve"> –д. Ивановское</w:t>
      </w:r>
      <w:r w:rsidRPr="0056536E">
        <w:rPr>
          <w:rFonts w:ascii="Times New Roman" w:hAnsi="Times New Roman"/>
        </w:rPr>
        <w:t>.</w:t>
      </w:r>
    </w:p>
    <w:p w:rsidR="00A31C7A" w:rsidRPr="0056536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</w:rPr>
      </w:pPr>
      <w:proofErr w:type="spellStart"/>
      <w:r w:rsidRPr="0056536E">
        <w:rPr>
          <w:rFonts w:ascii="Times New Roman" w:hAnsi="Times New Roman"/>
          <w:color w:val="000000"/>
        </w:rPr>
        <w:t>Екимовичское</w:t>
      </w:r>
      <w:proofErr w:type="spellEnd"/>
      <w:r w:rsidRPr="0056536E">
        <w:rPr>
          <w:rFonts w:ascii="Times New Roman" w:hAnsi="Times New Roman"/>
          <w:color w:val="000000"/>
        </w:rPr>
        <w:t xml:space="preserve"> сельское поселение расположено   в Смоленской области в границах Рославльского муниципального района. Площадь поселения  82426- кв</w:t>
      </w:r>
      <w:r w:rsidR="008566C1">
        <w:rPr>
          <w:rFonts w:ascii="Times New Roman" w:hAnsi="Times New Roman"/>
          <w:color w:val="000000"/>
        </w:rPr>
        <w:t>.км, численность населения  2276</w:t>
      </w:r>
      <w:r w:rsidRPr="0056536E">
        <w:rPr>
          <w:rFonts w:ascii="Times New Roman" w:hAnsi="Times New Roman"/>
          <w:color w:val="000000"/>
        </w:rPr>
        <w:t xml:space="preserve"> человек , в сос</w:t>
      </w:r>
      <w:r w:rsidR="008566C1">
        <w:rPr>
          <w:rFonts w:ascii="Times New Roman" w:hAnsi="Times New Roman"/>
          <w:color w:val="000000"/>
        </w:rPr>
        <w:t xml:space="preserve">тав сельского поселения входит </w:t>
      </w:r>
      <w:r w:rsidRPr="0056536E">
        <w:rPr>
          <w:rFonts w:ascii="Times New Roman" w:hAnsi="Times New Roman"/>
          <w:color w:val="000000"/>
        </w:rPr>
        <w:t>3</w:t>
      </w:r>
      <w:r w:rsidR="008566C1">
        <w:rPr>
          <w:rFonts w:ascii="Times New Roman" w:hAnsi="Times New Roman"/>
          <w:color w:val="000000"/>
        </w:rPr>
        <w:t>5</w:t>
      </w:r>
      <w:r w:rsidRPr="0056536E">
        <w:rPr>
          <w:rFonts w:ascii="Times New Roman" w:hAnsi="Times New Roman"/>
          <w:color w:val="000000"/>
        </w:rPr>
        <w:t xml:space="preserve"> населенных пунктов, центр – с</w:t>
      </w:r>
      <w:proofErr w:type="gramStart"/>
      <w:r w:rsidRPr="0056536E">
        <w:rPr>
          <w:rFonts w:ascii="Times New Roman" w:hAnsi="Times New Roman"/>
          <w:color w:val="000000"/>
        </w:rPr>
        <w:t>.Е</w:t>
      </w:r>
      <w:proofErr w:type="gramEnd"/>
      <w:r w:rsidRPr="0056536E">
        <w:rPr>
          <w:rFonts w:ascii="Times New Roman" w:hAnsi="Times New Roman"/>
          <w:color w:val="000000"/>
        </w:rPr>
        <w:t xml:space="preserve">кимовичи 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 w:rsidRPr="009B5A2D">
        <w:rPr>
          <w:sz w:val="22"/>
          <w:szCs w:val="22"/>
        </w:rPr>
        <w:t>умеренный, переходящий к континентальному. Многолетняя среднегодовая температура от +4,5 до +4,8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средняя многолетняя температура зимы –     -5,7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средняя многолетняя лета +11,5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 до -8,0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С; самый теплый месяц – июль, средняя температура июля от +17,5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 до +18,0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С. Абсолютная годовая максимальная температура воздуха + 36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минимальная –      -41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napToGrid w:val="0"/>
          <w:sz w:val="22"/>
          <w:szCs w:val="22"/>
        </w:rPr>
        <w:t xml:space="preserve">Продолжительность вегетационного периода – до 182 дней. Первые заморозки осенью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после 25 октября. Первый снег выпадает в конце октября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начале ноября. Высота снежного покрова </w:t>
      </w:r>
      <w:r w:rsidRPr="009B5A2D">
        <w:rPr>
          <w:sz w:val="22"/>
          <w:szCs w:val="22"/>
        </w:rPr>
        <w:t>–</w:t>
      </w:r>
      <w:smartTag w:uri="urn:schemas-microsoft-com:office:smarttags" w:element="metricconverter">
        <w:smartTagPr>
          <w:attr w:name="ProductID" w:val="46 см"/>
        </w:smartTagPr>
        <w:r w:rsidRPr="009B5A2D">
          <w:rPr>
            <w:snapToGrid w:val="0"/>
            <w:sz w:val="22"/>
            <w:szCs w:val="22"/>
          </w:rPr>
          <w:t>46 см</w:t>
        </w:r>
      </w:smartTag>
      <w:r w:rsidRPr="009B5A2D">
        <w:rPr>
          <w:snapToGrid w:val="0"/>
          <w:sz w:val="22"/>
          <w:szCs w:val="22"/>
        </w:rPr>
        <w:t xml:space="preserve">. Наибольшая глубина промерзания почвы </w:t>
      </w:r>
      <w:r w:rsidRPr="009B5A2D">
        <w:rPr>
          <w:sz w:val="22"/>
          <w:szCs w:val="22"/>
        </w:rPr>
        <w:t>–</w:t>
      </w:r>
      <w:smartTag w:uri="urn:schemas-microsoft-com:office:smarttags" w:element="metricconverter">
        <w:smartTagPr>
          <w:attr w:name="ProductID" w:val="93 см"/>
        </w:smartTagPr>
        <w:r w:rsidRPr="009B5A2D">
          <w:rPr>
            <w:snapToGrid w:val="0"/>
            <w:sz w:val="22"/>
            <w:szCs w:val="22"/>
          </w:rPr>
          <w:t>93 см</w:t>
        </w:r>
      </w:smartTag>
      <w:r w:rsidRPr="009B5A2D">
        <w:rPr>
          <w:snapToGrid w:val="0"/>
          <w:sz w:val="22"/>
          <w:szCs w:val="22"/>
        </w:rPr>
        <w:t>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</w:t>
      </w:r>
      <w:smartTag w:uri="urn:schemas-microsoft-com:office:smarttags" w:element="metricconverter">
        <w:smartTagPr>
          <w:attr w:name="ProductID" w:val="10 см"/>
        </w:smartTagPr>
        <w:r w:rsidRPr="009B5A2D">
          <w:rPr>
            <w:sz w:val="22"/>
            <w:szCs w:val="22"/>
          </w:rPr>
          <w:t>10 см</w:t>
        </w:r>
      </w:smartTag>
      <w:r w:rsidRPr="009B5A2D">
        <w:rPr>
          <w:sz w:val="22"/>
          <w:szCs w:val="22"/>
        </w:rPr>
        <w:t>, максимум достигается в конце февраля начале марта – 25-</w:t>
      </w:r>
      <w:smartTag w:uri="urn:schemas-microsoft-com:office:smarttags" w:element="metricconverter">
        <w:smartTagPr>
          <w:attr w:name="ProductID" w:val="35 см"/>
        </w:smartTagPr>
        <w:r w:rsidRPr="009B5A2D">
          <w:rPr>
            <w:sz w:val="22"/>
            <w:szCs w:val="22"/>
          </w:rPr>
          <w:t>35 см</w:t>
        </w:r>
      </w:smartTag>
      <w:r w:rsidRPr="009B5A2D">
        <w:rPr>
          <w:sz w:val="22"/>
          <w:szCs w:val="22"/>
        </w:rPr>
        <w:t xml:space="preserve"> на открытых участках и 50-</w:t>
      </w:r>
      <w:smartTag w:uri="urn:schemas-microsoft-com:office:smarttags" w:element="metricconverter">
        <w:smartTagPr>
          <w:attr w:name="ProductID" w:val="65 см"/>
        </w:smartTagPr>
        <w:r w:rsidRPr="009B5A2D">
          <w:rPr>
            <w:sz w:val="22"/>
            <w:szCs w:val="22"/>
          </w:rPr>
          <w:t>65 см</w:t>
        </w:r>
      </w:smartTag>
      <w:r w:rsidRPr="009B5A2D">
        <w:rPr>
          <w:sz w:val="22"/>
          <w:szCs w:val="22"/>
        </w:rPr>
        <w:t xml:space="preserve"> на защищенных. Продолжительность установленного снежного покрова в среднем 125 – 135 дней. </w:t>
      </w:r>
    </w:p>
    <w:p w:rsidR="00A31C7A" w:rsidRPr="009B5A2D" w:rsidRDefault="00A31C7A" w:rsidP="00A31C7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5A2D">
        <w:rPr>
          <w:rFonts w:ascii="Times New Roman" w:hAnsi="Times New Roman"/>
        </w:rPr>
        <w:t xml:space="preserve">Преобладающее направление ветров северо-западное и западное. Средняя скорость ветра зимой 4-5 м/сек, что на 0,8-1,2 м/сек больше чем летом (3-4 м/сек). </w:t>
      </w:r>
      <w:r w:rsidRPr="009B5A2D">
        <w:rPr>
          <w:rFonts w:ascii="Times New Roman" w:hAnsi="Times New Roman"/>
          <w:snapToGrid w:val="0"/>
        </w:rPr>
        <w:t>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</w:t>
      </w:r>
      <w:r w:rsidRPr="009B5A2D">
        <w:rPr>
          <w:rFonts w:ascii="Times New Roman" w:hAnsi="Times New Roman"/>
        </w:rPr>
        <w:t xml:space="preserve"> резко повышают температуру и сухость воздуха. Под их влиянием весной иссушаются травяной </w:t>
      </w:r>
      <w:proofErr w:type="spellStart"/>
      <w:r w:rsidRPr="009B5A2D">
        <w:rPr>
          <w:rFonts w:ascii="Times New Roman" w:hAnsi="Times New Roman"/>
        </w:rPr>
        <w:t>опад</w:t>
      </w:r>
      <w:proofErr w:type="spellEnd"/>
      <w:r w:rsidRPr="009B5A2D">
        <w:rPr>
          <w:rFonts w:ascii="Times New Roman" w:hAnsi="Times New Roman"/>
        </w:rPr>
        <w:t xml:space="preserve">, мхи, подстилка и т.п., в эти периоды наблюдается пик </w:t>
      </w:r>
      <w:proofErr w:type="spellStart"/>
      <w:r w:rsidRPr="009B5A2D">
        <w:rPr>
          <w:rFonts w:ascii="Times New Roman" w:hAnsi="Times New Roman"/>
        </w:rPr>
        <w:t>горимости</w:t>
      </w:r>
      <w:proofErr w:type="spellEnd"/>
      <w:r w:rsidRPr="009B5A2D">
        <w:rPr>
          <w:rFonts w:ascii="Times New Roman" w:hAnsi="Times New Roman"/>
        </w:rPr>
        <w:t xml:space="preserve"> лесов.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фонда </w:t>
      </w:r>
      <w:r w:rsidR="008566C1">
        <w:rPr>
          <w:rFonts w:ascii="Times New Roman" w:hAnsi="Times New Roman"/>
          <w:color w:val="000000"/>
          <w:sz w:val="24"/>
          <w:szCs w:val="24"/>
        </w:rPr>
        <w:t>112,5</w:t>
      </w:r>
      <w:r w:rsidRPr="003A39FE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, в т.ч благоустроенного с централизованным отоплением и водоснабжением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>кв.м.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Графическая часть схемы теплоснабжения </w:t>
      </w:r>
      <w:proofErr w:type="gramStart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с.Екимовичи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котельной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Рославльский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Смоленскрегионтеплоэнерго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на территории поселения  3 котельных.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</w:t>
      </w:r>
      <w:r w:rsidRPr="00B32849">
        <w:rPr>
          <w:rFonts w:ascii="Times New Roman" w:hAnsi="Times New Roman"/>
          <w:color w:val="000000"/>
          <w:sz w:val="24"/>
          <w:szCs w:val="24"/>
        </w:rPr>
        <w:t xml:space="preserve">по запрещению эксплуатации тепловых сетей у филиала нет. </w:t>
      </w:r>
    </w:p>
    <w:p w:rsidR="00A31C7A" w:rsidRPr="00A869C2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2. Структура тепловой сети– двухтрубная   открытая без ЦТП не содержащих подготовительных установок горячего водоснабжения (ГВС). Присоединенная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нагрузка 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Qmax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  -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Гкал/час, максимально возможная нагрузка на сеть </w:t>
      </w:r>
      <w:r>
        <w:rPr>
          <w:rFonts w:ascii="Times New Roman" w:hAnsi="Times New Roman"/>
          <w:color w:val="000000"/>
          <w:sz w:val="24"/>
          <w:szCs w:val="24"/>
        </w:rPr>
        <w:t>___  2______</w:t>
      </w:r>
      <w:r w:rsidRPr="003A39FE">
        <w:rPr>
          <w:rFonts w:ascii="Times New Roman" w:hAnsi="Times New Roman"/>
          <w:color w:val="000000"/>
          <w:sz w:val="24"/>
          <w:szCs w:val="24"/>
        </w:rPr>
        <w:t>Гкл\час. К тепловой сети присоединены  объекты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МБОУ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школа"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Ивановская общеобразовательная школа; </w:t>
      </w:r>
    </w:p>
    <w:p w:rsidR="00A31C7A" w:rsidRPr="00B7595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школа-интернат 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здоровья"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участковая больница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ФАП д.Богданово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ул.Ленинская д.15 (60 квартир)</w:t>
      </w:r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 № 6 МБУК "Рославльская МЦБС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Ивановская сельская библиотека филиала № 18 МБУК «Рославльская МЦБС»;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филиала № </w:t>
      </w:r>
      <w:r w:rsidR="003F201E"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t>МБУК «Рославльская ЦБС»</w:t>
      </w:r>
      <w:r w:rsidR="003F201E">
        <w:rPr>
          <w:rFonts w:ascii="Times New Roman" w:hAnsi="Times New Roman"/>
          <w:color w:val="000000"/>
          <w:sz w:val="24"/>
          <w:szCs w:val="24"/>
        </w:rPr>
        <w:t>;</w:t>
      </w:r>
    </w:p>
    <w:p w:rsidR="003F201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СДК;</w:t>
      </w:r>
    </w:p>
    <w:p w:rsidR="003F201E" w:rsidRPr="003A39F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Ивановский СДК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9943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563"/>
        <w:gridCol w:w="1513"/>
        <w:gridCol w:w="1495"/>
        <w:gridCol w:w="575"/>
        <w:gridCol w:w="1134"/>
        <w:gridCol w:w="2126"/>
        <w:gridCol w:w="20"/>
      </w:tblGrid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Наружный диаметр трубопроводов на участке </w:t>
            </w:r>
            <w:proofErr w:type="spell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3A39F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3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исчислении),м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9F1A8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165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977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Запорно-регулирующая арматура на тепловых сетях представлена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задвижки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7. Отказов тепловых сетей (аварий, инцидентов) принадлежащих котельной № в течение отопительного сезона за последние </w:t>
      </w:r>
      <w:r w:rsidRPr="00B32849">
        <w:rPr>
          <w:rFonts w:ascii="Times New Roman" w:hAnsi="Times New Roman"/>
          <w:color w:val="000000"/>
          <w:sz w:val="24"/>
          <w:szCs w:val="24"/>
        </w:rPr>
        <w:t>5 лет не наблюдалось.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8. За последние 5 лет при проведении планово-предупредительных работ было заменено –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 п.м. тепловых трасс в</w:t>
      </w:r>
      <w:r>
        <w:rPr>
          <w:rFonts w:ascii="Times New Roman" w:hAnsi="Times New Roman"/>
          <w:color w:val="000000"/>
          <w:sz w:val="24"/>
          <w:szCs w:val="24"/>
        </w:rPr>
        <w:t xml:space="preserve"> 2-х трубном исчислении, из них ______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 п.м. тепловых </w:t>
      </w:r>
      <w:r w:rsidRPr="00B32849">
        <w:rPr>
          <w:rFonts w:ascii="Times New Roman" w:hAnsi="Times New Roman"/>
          <w:color w:val="000000"/>
          <w:sz w:val="24"/>
          <w:szCs w:val="24"/>
        </w:rPr>
        <w:t>трасс в        изоляции.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A39FE">
        <w:rPr>
          <w:rFonts w:ascii="Times New Roman" w:hAnsi="Times New Roman"/>
          <w:color w:val="000000"/>
          <w:sz w:val="24"/>
          <w:szCs w:val="24"/>
        </w:rPr>
        <w:t>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-70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%. Для решения данной задачи необходима модернизация тепловых сетей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</w:t>
      </w:r>
      <w:r w:rsidRPr="00B32849">
        <w:rPr>
          <w:rFonts w:ascii="Times New Roman" w:hAnsi="Times New Roman"/>
          <w:color w:val="000000"/>
          <w:sz w:val="24"/>
          <w:szCs w:val="24"/>
        </w:rPr>
        <w:t>пенополиуретановой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изоляции (далее – ППУ изоляция). Всего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Екимовичском</w:t>
      </w:r>
      <w:r w:rsidRPr="003A39FE">
        <w:rPr>
          <w:rFonts w:ascii="Times New Roman" w:hAnsi="Times New Roman"/>
          <w:color w:val="000000"/>
          <w:sz w:val="24"/>
          <w:szCs w:val="24"/>
        </w:rPr>
        <w:t>сельском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поселении протяженность тепловых сетей в двухтрубном исчислении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__1,059___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метров, в том числе в ППУ изоляции –</w:t>
      </w:r>
      <w:r>
        <w:rPr>
          <w:rFonts w:ascii="Times New Roman" w:hAnsi="Times New Roman"/>
          <w:color w:val="000000"/>
          <w:sz w:val="24"/>
          <w:szCs w:val="24"/>
        </w:rPr>
        <w:t xml:space="preserve"> _______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метров. Изношенность стальных труб является причиной недопоставки тепла потребителям.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 -составляет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--%. Изношенность стальных котлов является причиной снижения КПД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котлоагрегата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необходимости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8D31C4" w:rsidRDefault="00A31C7A" w:rsidP="00A31C7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поселении ежегодно уменьшается, поэтому нет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перспектив строительства многоквартирного жилищного фонда и социальной инфраструктуры. Застройщики </w:t>
      </w: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Pr="00F46F15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F15">
        <w:rPr>
          <w:rFonts w:ascii="Times New Roman" w:hAnsi="Times New Roman"/>
          <w:b/>
          <w:caps/>
          <w:sz w:val="24"/>
          <w:szCs w:val="24"/>
        </w:rPr>
        <w:t>Раздел 8 «Решение об определении единой теплоснабжающей организации (организаций)»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соответствии со статьей 2 п. 28 Федерального закона Российской Фе-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дерации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46F15">
          <w:rPr>
            <w:rFonts w:ascii="Times New Roman" w:hAnsi="Times New Roman"/>
            <w:sz w:val="24"/>
            <w:szCs w:val="24"/>
          </w:rPr>
          <w:t>2010 г</w:t>
        </w:r>
      </w:smartTag>
      <w:r w:rsidRPr="00F46F15">
        <w:rPr>
          <w:rFonts w:ascii="Times New Roman" w:hAnsi="Times New Roman"/>
          <w:sz w:val="24"/>
          <w:szCs w:val="24"/>
        </w:rPr>
        <w:t>. №190-ФЗ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в случае наличия двух претендентов статус присваивается организации, способной в лучшей мере обеспечить надежность теплоснабжения в </w:t>
      </w:r>
      <w:proofErr w:type="spellStart"/>
      <w:r w:rsidRPr="00F46F15">
        <w:rPr>
          <w:rFonts w:ascii="Times New Roman" w:hAnsi="Times New Roman"/>
          <w:sz w:val="24"/>
          <w:szCs w:val="24"/>
        </w:rPr>
        <w:t>соответ</w:t>
      </w:r>
      <w:proofErr w:type="spellEnd"/>
      <w:r w:rsidRPr="00F46F15">
        <w:rPr>
          <w:rFonts w:ascii="Times New Roman" w:hAnsi="Times New Roman"/>
          <w:sz w:val="24"/>
          <w:szCs w:val="24"/>
        </w:rPr>
        <w:t>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ствующей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системе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заключать и надлежаще исполнять договоры теплоснабжения со всеми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ности</w:t>
      </w:r>
      <w:proofErr w:type="spellEnd"/>
      <w:r w:rsidRPr="00F46F15">
        <w:rPr>
          <w:rFonts w:ascii="Times New Roman" w:hAnsi="Times New Roman"/>
          <w:sz w:val="24"/>
          <w:szCs w:val="24"/>
        </w:rPr>
        <w:t>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надлежащим образом исполнять обязательства перед иными теплоснабжающими и </w:t>
      </w:r>
      <w:proofErr w:type="spellStart"/>
      <w:r w:rsidRPr="00F46F15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организациями в зоне своей деятельности;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контроль режимов потребления тепловой энергии в зоне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своей деятельности.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lastRenderedPageBreak/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</w:t>
      </w:r>
      <w:proofErr w:type="spellStart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 (ООО СРТЭ) </w:t>
      </w:r>
      <w:r w:rsidRPr="00F46F15">
        <w:rPr>
          <w:rFonts w:ascii="Times New Roman" w:hAnsi="Times New Roman"/>
          <w:sz w:val="24"/>
          <w:szCs w:val="24"/>
        </w:rPr>
        <w:t>(по состояниюна 2013г.):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Гкал/год. Покупка тепловой энергии у сторонних организаций с целью ее дальнейшей транспортировки по тепловым сетям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 по утвержденным данных для тарифного регулирования на 2013 год составляет  149 435 Гкал/год.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исполнении-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«Рославльский вагоноремонтный завод», 25180 п.м. в двухтрубном исполнении- данные сети проложены от линии балансового разграничения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Смоленсктепло</w:t>
      </w:r>
      <w:proofErr w:type="spellEnd"/>
      <w:r w:rsidRPr="00F46F15">
        <w:rPr>
          <w:rFonts w:ascii="Times New Roman" w:hAnsi="Times New Roman"/>
          <w:sz w:val="24"/>
          <w:szCs w:val="24"/>
        </w:rPr>
        <w:t>» и ООО «СРТЭ», 1388 п.м. в двухтрубном исполнении- данные сети проложены от линии балансового разграничения локомотивного депо с ООО «СРТЭ»(среди централизованных теплоисточников,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3D772A" w:rsidRDefault="00A31C7A" w:rsidP="003F201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3F201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18"/>
        <w:gridCol w:w="2019"/>
        <w:gridCol w:w="3935"/>
      </w:tblGrid>
      <w:tr w:rsidR="00A31C7A" w:rsidRPr="00F46F15" w:rsidTr="009F1A8D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  <w:left w:val="nil"/>
              <w:bottom w:val="nil"/>
              <w:right w:val="nil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A31C7A" w:rsidRPr="00F46F15" w:rsidTr="009F1A8D">
        <w:trPr>
          <w:trHeight w:val="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t°C</w:t>
            </w:r>
            <w:proofErr w:type="spellEnd"/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кот.школы) нагрузка устан-2,0гкл/час, подключена-0,310гкл/час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центральная)нагрузка устан-2гкл/час, подключена-0,170гкл/час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Протяженность тепловых </w:t>
      </w:r>
      <w:r>
        <w:rPr>
          <w:rFonts w:ascii="Times New Roman" w:hAnsi="Times New Roman"/>
          <w:sz w:val="24"/>
          <w:szCs w:val="24"/>
        </w:rPr>
        <w:t>сетей-1,059 км в 2х трубном исчи</w:t>
      </w:r>
      <w:r w:rsidRPr="00F46F15">
        <w:rPr>
          <w:rFonts w:ascii="Times New Roman" w:hAnsi="Times New Roman"/>
          <w:sz w:val="24"/>
          <w:szCs w:val="24"/>
        </w:rPr>
        <w:t>слении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1B0F"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p w:rsidR="003D772A" w:rsidRDefault="003D772A" w:rsidP="00B55B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3D772A" w:rsidSect="004A400B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  <w:sectPr w:rsidR="00A31C7A" w:rsidSect="0040308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3402"/>
        <w:gridCol w:w="2126"/>
        <w:gridCol w:w="2126"/>
        <w:gridCol w:w="2694"/>
        <w:gridCol w:w="1856"/>
        <w:gridCol w:w="1985"/>
        <w:gridCol w:w="1687"/>
      </w:tblGrid>
      <w:tr w:rsidR="00A31C7A" w:rsidRPr="002320C7" w:rsidTr="00B55B3D">
        <w:trPr>
          <w:trHeight w:val="91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7A" w:rsidRPr="002320C7" w:rsidRDefault="00A31C7A" w:rsidP="009F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 w:rsidR="003F201E">
              <w:rPr>
                <w:rFonts w:ascii="Times New Roman" w:hAnsi="Times New Roman"/>
                <w:b/>
                <w:bCs/>
                <w:color w:val="000000"/>
              </w:rPr>
              <w:t xml:space="preserve"> на 2021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A31C7A" w:rsidRPr="002320C7" w:rsidTr="00B55B3D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с.Екимовичи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с.Екимовичи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ОГУЭПП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Смоленскоблкоммунэнерго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Котельная</w:t>
            </w:r>
          </w:p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Екимовичи,</w:t>
            </w:r>
          </w:p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(школа-интернат)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Pr="002D6C9A" w:rsidRDefault="00E34F82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2 715</w:t>
            </w:r>
          </w:p>
        </w:tc>
      </w:tr>
    </w:tbl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Глава муниципального образования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Екимовичского сельского поселения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Рославльского района Смоленской области              </w:t>
      </w:r>
      <w:r w:rsidR="00A215C6">
        <w:rPr>
          <w:rFonts w:ascii="Times New Roman" w:hAnsi="Times New Roman"/>
          <w:bCs/>
          <w:spacing w:val="1"/>
          <w:sz w:val="28"/>
          <w:szCs w:val="28"/>
        </w:rPr>
        <w:t xml:space="preserve">                                                                    </w:t>
      </w: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     </w:t>
      </w:r>
      <w:r w:rsidR="003F201E">
        <w:rPr>
          <w:rFonts w:ascii="Times New Roman" w:hAnsi="Times New Roman"/>
          <w:bCs/>
          <w:spacing w:val="1"/>
          <w:sz w:val="28"/>
          <w:szCs w:val="28"/>
        </w:rPr>
        <w:t>В.Ф. Тюрин</w:t>
      </w:r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BC2" w:rsidRDefault="00380BC2"/>
    <w:sectPr w:rsidR="00380BC2" w:rsidSect="00A31C7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647"/>
    <w:rsid w:val="00091C00"/>
    <w:rsid w:val="000A3233"/>
    <w:rsid w:val="000F44D7"/>
    <w:rsid w:val="001403A1"/>
    <w:rsid w:val="00153A44"/>
    <w:rsid w:val="00171C80"/>
    <w:rsid w:val="001815FE"/>
    <w:rsid w:val="0018756F"/>
    <w:rsid w:val="001E3E58"/>
    <w:rsid w:val="00215155"/>
    <w:rsid w:val="002F7355"/>
    <w:rsid w:val="00302729"/>
    <w:rsid w:val="0030642E"/>
    <w:rsid w:val="003200ED"/>
    <w:rsid w:val="00342411"/>
    <w:rsid w:val="003805E3"/>
    <w:rsid w:val="00380BC2"/>
    <w:rsid w:val="00392F38"/>
    <w:rsid w:val="003B3519"/>
    <w:rsid w:val="003D772A"/>
    <w:rsid w:val="003F201E"/>
    <w:rsid w:val="00423321"/>
    <w:rsid w:val="004906F9"/>
    <w:rsid w:val="004A400B"/>
    <w:rsid w:val="004B46DB"/>
    <w:rsid w:val="004E1D36"/>
    <w:rsid w:val="004F2B77"/>
    <w:rsid w:val="004F5D44"/>
    <w:rsid w:val="005424F0"/>
    <w:rsid w:val="005F69B5"/>
    <w:rsid w:val="0060797F"/>
    <w:rsid w:val="006175C9"/>
    <w:rsid w:val="00621CE8"/>
    <w:rsid w:val="006E7AC3"/>
    <w:rsid w:val="007205EE"/>
    <w:rsid w:val="00720C41"/>
    <w:rsid w:val="00725E49"/>
    <w:rsid w:val="00732BEC"/>
    <w:rsid w:val="007961C9"/>
    <w:rsid w:val="008566C1"/>
    <w:rsid w:val="008B1F46"/>
    <w:rsid w:val="008B3488"/>
    <w:rsid w:val="008B7DD0"/>
    <w:rsid w:val="008C0F9E"/>
    <w:rsid w:val="00956688"/>
    <w:rsid w:val="009F1A8D"/>
    <w:rsid w:val="009F77BF"/>
    <w:rsid w:val="00A00AC5"/>
    <w:rsid w:val="00A215C6"/>
    <w:rsid w:val="00A30653"/>
    <w:rsid w:val="00A31C7A"/>
    <w:rsid w:val="00A8001C"/>
    <w:rsid w:val="00A86DE3"/>
    <w:rsid w:val="00AD3751"/>
    <w:rsid w:val="00AE2B7F"/>
    <w:rsid w:val="00B133C1"/>
    <w:rsid w:val="00B60669"/>
    <w:rsid w:val="00B6238F"/>
    <w:rsid w:val="00B72D6E"/>
    <w:rsid w:val="00B738EA"/>
    <w:rsid w:val="00BF4144"/>
    <w:rsid w:val="00C6402A"/>
    <w:rsid w:val="00CC6647"/>
    <w:rsid w:val="00CE0C81"/>
    <w:rsid w:val="00D108F4"/>
    <w:rsid w:val="00D41631"/>
    <w:rsid w:val="00D668D6"/>
    <w:rsid w:val="00D812C1"/>
    <w:rsid w:val="00DB26DE"/>
    <w:rsid w:val="00E34F82"/>
    <w:rsid w:val="00EA41F2"/>
    <w:rsid w:val="00EB0890"/>
    <w:rsid w:val="00F01A49"/>
    <w:rsid w:val="00F21466"/>
    <w:rsid w:val="00F9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30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642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31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1C7A"/>
  </w:style>
  <w:style w:type="paragraph" w:styleId="a9">
    <w:name w:val="Body Text Indent"/>
    <w:basedOn w:val="a"/>
    <w:link w:val="aa"/>
    <w:uiPriority w:val="99"/>
    <w:semiHidden/>
    <w:unhideWhenUsed/>
    <w:rsid w:val="00A31C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1C7A"/>
  </w:style>
  <w:style w:type="paragraph" w:styleId="ab">
    <w:name w:val="Body Text First Indent"/>
    <w:basedOn w:val="a7"/>
    <w:link w:val="ac"/>
    <w:uiPriority w:val="99"/>
    <w:semiHidden/>
    <w:unhideWhenUsed/>
    <w:rsid w:val="00A31C7A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A31C7A"/>
  </w:style>
  <w:style w:type="paragraph" w:customStyle="1" w:styleId="1">
    <w:name w:val="Обычный1"/>
    <w:rsid w:val="00A31C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Yekimovichi</dc:creator>
  <cp:lastModifiedBy>Yekimovichi</cp:lastModifiedBy>
  <cp:revision>8</cp:revision>
  <cp:lastPrinted>2020-06-30T16:06:00Z</cp:lastPrinted>
  <dcterms:created xsi:type="dcterms:W3CDTF">2020-06-29T13:06:00Z</dcterms:created>
  <dcterms:modified xsi:type="dcterms:W3CDTF">2020-06-30T16:30:00Z</dcterms:modified>
</cp:coreProperties>
</file>