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20" w:lineRule="atLeast"/>
        <w:contextualSpacing/>
        <w:jc w:val="center"/>
        <w:rPr>
          <w:b/>
        </w:rPr>
      </w:pPr>
      <w:bookmarkStart w:id="0" w:name="_GoBack"/>
      <w:bookmarkEnd w:id="0"/>
      <w: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2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>
      <w:pPr>
        <w:spacing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ЕКИМОВИЧСКОГО СЕЛЬСКОГО ПОСЕЛЕНИЯ</w:t>
      </w:r>
    </w:p>
    <w:p>
      <w:pPr>
        <w:spacing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РОСЛАВЛЬСКОГО РАЙОНА СМОЛЕНСКОЙ ОБЛАСТИ</w:t>
      </w:r>
    </w:p>
    <w:p>
      <w:pPr>
        <w:spacing w:line="2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contextualSpacing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ПОСТАНОВЛЕНИЕ</w:t>
      </w:r>
    </w:p>
    <w:p>
      <w:pPr>
        <w:spacing w:line="20" w:lineRule="atLeast"/>
        <w:contextualSpacing/>
        <w:jc w:val="both"/>
        <w:rPr>
          <w:rFonts w:ascii="Times New Roman" w:hAnsi="Times New Roman" w:eastAsia="Calibri"/>
          <w:sz w:val="28"/>
          <w:szCs w:val="28"/>
          <w:lang w:eastAsia="en-US"/>
        </w:rPr>
      </w:pPr>
    </w:p>
    <w:p>
      <w:pPr>
        <w:spacing w:line="2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15.07.2016г. № 180</w:t>
      </w:r>
    </w:p>
    <w:p>
      <w:pPr>
        <w:spacing w:line="20" w:lineRule="atLeast"/>
        <w:contextualSpacing/>
        <w:rPr>
          <w:rFonts w:ascii="Times New Roman" w:hAnsi="Times New Roman" w:eastAsia="Times New Roman"/>
          <w:color w:val="000000"/>
          <w:sz w:val="28"/>
          <w:szCs w:val="28"/>
        </w:rPr>
      </w:pPr>
    </w:p>
    <w:p>
      <w:pPr>
        <w:spacing w:line="20" w:lineRule="atLeast"/>
        <w:ind w:right="4670"/>
        <w:contextualSpacing/>
        <w:jc w:val="both"/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>
        <w:rPr>
          <w:rFonts w:ascii="Times New Roman" w:hAnsi="Times New Roman" w:eastAsia="Times New Roman"/>
          <w:color w:val="000000"/>
          <w:sz w:val="28"/>
          <w:szCs w:val="28"/>
        </w:rPr>
        <w:t>«Выдача выписок из реестра муниципальной собственности на объекты недвижимого имущества»</w:t>
      </w:r>
    </w:p>
    <w:p>
      <w:pPr>
        <w:spacing w:line="20" w:lineRule="atLeast"/>
        <w:contextualSpacing/>
        <w:rPr>
          <w:rFonts w:ascii="Times New Roman" w:hAnsi="Times New Roman" w:eastAsia="Times New Roman"/>
          <w:color w:val="000000"/>
          <w:sz w:val="28"/>
          <w:szCs w:val="28"/>
        </w:rPr>
      </w:pPr>
    </w:p>
    <w:p>
      <w:pPr>
        <w:shd w:val="clear" w:color="auto" w:fill="FFFFFF"/>
        <w:spacing w:line="20" w:lineRule="atLeast"/>
        <w:contextualSpacing/>
        <w:jc w:val="both"/>
        <w:rPr>
          <w:rFonts w:ascii="Times New Roman" w:hAnsi="Times New Roman" w:eastAsia="Calibri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Федеральным законом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Екимовичского сельского поселения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Рославльского района Смоленской области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 о с т а н о в л я е т:</w:t>
      </w:r>
    </w:p>
    <w:p>
      <w:pPr>
        <w:spacing w:line="2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b/>
          <w:color w:val="000000"/>
          <w:sz w:val="28"/>
          <w:szCs w:val="28"/>
        </w:rPr>
        <w:t>      </w:t>
      </w:r>
      <w:r>
        <w:rPr>
          <w:rFonts w:ascii="Times New Roman" w:hAnsi="Times New Roman"/>
          <w:color w:val="000000"/>
          <w:sz w:val="28"/>
          <w:szCs w:val="28"/>
        </w:rPr>
        <w:t xml:space="preserve">1.Внести в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eastAsia="Times New Roman"/>
          <w:color w:val="000000"/>
          <w:sz w:val="28"/>
          <w:szCs w:val="28"/>
        </w:rPr>
        <w:t>Выдача выписок из реестра муниципальной собственности на объекты недвижимого имущества</w:t>
      </w:r>
      <w:r>
        <w:rPr>
          <w:rFonts w:ascii="Times New Roman" w:hAnsi="Times New Roman"/>
          <w:sz w:val="28"/>
          <w:szCs w:val="28"/>
        </w:rPr>
        <w:t>», утвержденный постановлением Администрации Екимовичского сельского поселения Рославльского района Смоленской области от 17.12.2013 г. № 656 следующие изменения: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    1) в пункте 2.13:</w:t>
      </w:r>
    </w:p>
    <w:p>
      <w:pPr>
        <w:autoSpaceDE w:val="0"/>
        <w:autoSpaceDN w:val="0"/>
        <w:adjustRightInd w:val="0"/>
        <w:spacing w:line="20" w:lineRule="atLeast"/>
        <w:contextualSpacing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    - заголовок «</w:t>
      </w:r>
      <w:r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услуга»</w:t>
      </w:r>
      <w:r>
        <w:rPr>
          <w:rFonts w:ascii="Times New Roman" w:hAnsi="Times New Roman"/>
          <w:color w:val="000000"/>
          <w:sz w:val="28"/>
          <w:szCs w:val="28"/>
        </w:rPr>
        <w:t xml:space="preserve"> дополнить словами «, </w:t>
      </w:r>
      <w:r>
        <w:rPr>
          <w:rFonts w:ascii="Times New Roman" w:hAnsi="Times New Roman"/>
          <w:sz w:val="28"/>
          <w:szCs w:val="28"/>
        </w:rPr>
        <w:t>к местам ожидания, местам для оформления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     - дополнить подпунктом 2.13.14 следующего содержания: 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 «2.13.14. Доступность для инвалидов объектов (зданий, помещений), в которых предоставляется муниципальная услуга, должна быть обеспечена:  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       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     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    - допуском  сурдопереводчика и тифлосурдопереводчика при оказании инвалиду муниципальной услуги;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   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    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      Доступности для инвалидов объектов (зданий, помещений), в которых предоставляется муниципальная услуга </w:t>
      </w:r>
      <w:r>
        <w:fldChar w:fldCharType="begin"/>
      </w:r>
      <w:r>
        <w:instrText xml:space="preserve"> HYPERLINK "consultantplus://offline/ref=903f9770c614054af7cbaff709677cc5e8b61fde75a338d365c6e4d1d9a324d617994b3bad692f96r2a6h" </w:instrText>
      </w:r>
      <w:r>
        <w:fldChar w:fldCharType="separate"/>
      </w:r>
      <w:r>
        <w:rPr>
          <w:rStyle w:val="4"/>
          <w:rFonts w:ascii="Times New Roman" w:hAnsi="Times New Roman"/>
          <w:color w:val="000000"/>
          <w:sz w:val="28"/>
          <w:szCs w:val="28"/>
          <w:u w:val="none"/>
        </w:rPr>
        <w:t>применяются</w:t>
      </w:r>
      <w:r>
        <w:rPr>
          <w:rStyle w:val="4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color w:val="000000"/>
          <w:sz w:val="28"/>
          <w:szCs w:val="28"/>
        </w:rPr>
        <w:t> с 1 июля 2016 года исключительно ко вновь вводимым в эксплуатацию или прошедшим реконструкцию, модернизацию указанным объектам и средствам.».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      2. Настоящее постановление подлежит обнародованию путем размещения на официальном сайте Администрации Екимовичского сельского поселения Рославльского района  Смоленской области в сети «Интернет».</w:t>
      </w: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 w:eastAsia="Times New Roman"/>
          <w:color w:val="000000"/>
          <w:sz w:val="28"/>
          <w:szCs w:val="28"/>
        </w:rPr>
      </w:pPr>
    </w:p>
    <w:p>
      <w:pPr>
        <w:pStyle w:val="6"/>
        <w:spacing w:line="2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>
      <w:pPr>
        <w:pStyle w:val="6"/>
        <w:spacing w:line="20" w:lineRule="atLeast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Екимовичского сельского поселения </w:t>
      </w:r>
    </w:p>
    <w:p>
      <w:pPr>
        <w:pStyle w:val="6"/>
        <w:spacing w:line="20" w:lineRule="atLeast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Рославльского района Смоленской области                               Н.А.Лекторова </w:t>
      </w: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contextualSpacing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119"/>
    <w:rsid w:val="00204119"/>
    <w:rsid w:val="00EA59ED"/>
    <w:rsid w:val="4722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Calibri" w:hAnsi="Calibri" w:eastAsia="Calibri" w:cs="Times New Roman"/>
      <w:lang w:eastAsia="en-US"/>
    </w:rPr>
  </w:style>
  <w:style w:type="character" w:customStyle="1" w:styleId="7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551</Words>
  <Characters>3144</Characters>
  <Lines>26</Lines>
  <Paragraphs>7</Paragraphs>
  <TotalTime>3</TotalTime>
  <ScaleCrop>false</ScaleCrop>
  <LinksUpToDate>false</LinksUpToDate>
  <CharactersWithSpaces>3688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2016-09-02T10:13:00Z</dcterms:created>
  <dc:creator>Yekimovichi</dc:creator>
  <cp:lastModifiedBy>prokh</cp:lastModifiedBy>
  <dcterms:modified xsi:type="dcterms:W3CDTF">2020-04-02T08:52:47Z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