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0" w:lineRule="atLeast"/>
        <w:contextualSpacing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spacing w:after="0" w:line="20" w:lineRule="atLeast"/>
        <w:ind w:hanging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ЕКИМОВИЧСКОГО СЕЛЬСКОГО ПОСЕЛЕНИЯ </w:t>
      </w:r>
    </w:p>
    <w:p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СМОЛЕНКОЙ ОБЛАСТИ</w:t>
      </w:r>
    </w:p>
    <w:p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>
      <w:pPr>
        <w:tabs>
          <w:tab w:val="left" w:pos="720"/>
        </w:tabs>
        <w:spacing w:after="0" w:line="20" w:lineRule="atLeast"/>
        <w:contextualSpacing/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</w:p>
    <w:p>
      <w:pPr>
        <w:tabs>
          <w:tab w:val="left" w:pos="720"/>
        </w:tabs>
        <w:spacing w:after="0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от 25.07.2016 года № 188</w:t>
      </w:r>
    </w:p>
    <w:p>
      <w:pPr>
        <w:tabs>
          <w:tab w:val="left" w:pos="720"/>
        </w:tabs>
        <w:spacing w:after="0" w:line="20" w:lineRule="atLeast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>
      <w:pPr>
        <w:tabs>
          <w:tab w:val="left" w:pos="5812"/>
        </w:tabs>
        <w:spacing w:after="0" w:line="20" w:lineRule="atLeast"/>
        <w:ind w:right="51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«Признание жилых помещений пригодными (непригодными) для проживания, а также многоквартирных домов аварийными и подлежащими сносу»</w:t>
      </w:r>
    </w:p>
    <w:p>
      <w:pPr>
        <w:spacing w:after="0" w:line="2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</w:r>
    </w:p>
    <w:p>
      <w:pPr>
        <w:spacing w:after="0"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Администрация Екимовичского сельского поселения</w:t>
      </w:r>
    </w:p>
    <w:p>
      <w:pPr>
        <w:spacing w:after="0"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Рославльского района Смоленской области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 о с т а н о в л я е т :</w:t>
      </w:r>
    </w:p>
    <w:p>
      <w:pPr>
        <w:tabs>
          <w:tab w:val="left" w:pos="720"/>
        </w:tabs>
        <w:spacing w:after="0" w:line="2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t>      </w:t>
      </w:r>
      <w:r>
        <w:rPr>
          <w:rFonts w:ascii="Times New Roman" w:hAnsi="Times New Roman"/>
          <w:color w:val="000000"/>
          <w:sz w:val="28"/>
          <w:szCs w:val="28"/>
        </w:rPr>
        <w:t xml:space="preserve">1.Внести в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Признание жилых помещений пригодными (непригодными) для проживания, а также многоквартирных домов аварийными и подлежащими сносу</w:t>
      </w:r>
      <w:r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Екимовичского сельского поселения Рославльского района Смоленской области от 26.12.2013г. № 669 (в редакции постановления Администрации Екимовичского сельского поселения Рославльского района Смоленской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19.06.2015 года № 65)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   1) в пункте 3.3: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     - дополнить подпунктом 3.3.19следующего содержания: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«3.3.19.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    - допуском  сурдопереводчика и тифлосурдопереводчика при оказании инвалиду муниципальной услуги;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      Доступности для инвалидов объектов (зданий, помещений), в которых предоставляется муниципальная услуга </w:t>
      </w:r>
      <w:r>
        <w:fldChar w:fldCharType="begin"/>
      </w:r>
      <w:r>
        <w:instrText xml:space="preserve"> HYPERLINK "consultantplus://offline/ref=903f9770c614054af7cbaff709677cc5e8b61fde75a338d365c6e4d1d9a324d617994b3bad692f96r2a6h" </w:instrText>
      </w:r>
      <w:r>
        <w:fldChar w:fldCharType="separate"/>
      </w:r>
      <w:r>
        <w:rPr>
          <w:rStyle w:val="5"/>
          <w:rFonts w:ascii="Times New Roman" w:hAnsi="Times New Roman"/>
          <w:color w:val="000000"/>
          <w:sz w:val="28"/>
          <w:szCs w:val="28"/>
          <w:u w:val="none"/>
        </w:rPr>
        <w:t>применяются</w:t>
      </w:r>
      <w:r>
        <w:rPr>
          <w:rStyle w:val="5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указанным объектам и средствам.».</w:t>
      </w:r>
    </w:p>
    <w:p>
      <w:pPr>
        <w:spacing w:line="2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      2.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</w: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 w:eastAsia="Times New Roman"/>
          <w:color w:val="000000"/>
          <w:sz w:val="28"/>
          <w:szCs w:val="28"/>
        </w:rPr>
      </w:pPr>
    </w:p>
    <w:p>
      <w:pPr>
        <w:pStyle w:val="8"/>
        <w:spacing w:line="2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>
      <w:pPr>
        <w:pStyle w:val="8"/>
        <w:spacing w:line="20" w:lineRule="atLeas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Екимовичского сельского поселения </w:t>
      </w:r>
    </w:p>
    <w:p>
      <w:pPr>
        <w:pStyle w:val="8"/>
        <w:spacing w:line="20" w:lineRule="atLeast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Рославльского района Смоленской области                               Н.А.Лекторова</w:t>
      </w:r>
    </w:p>
    <w:p>
      <w:pPr>
        <w:spacing w:line="20" w:lineRule="atLeast"/>
        <w:ind w:left="6120" w:hanging="720"/>
        <w:contextualSpacing/>
        <w:jc w:val="right"/>
        <w:outlineLvl w:val="1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after="0" w:line="2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>
      <w:pPr>
        <w:spacing w:line="20" w:lineRule="atLeast"/>
        <w:contextualSpacing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DD"/>
    <w:rsid w:val="00511ADD"/>
    <w:rsid w:val="006A23EF"/>
    <w:rsid w:val="0DA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spacing w:before="120" w:after="0" w:line="240" w:lineRule="auto"/>
      <w:jc w:val="center"/>
      <w:outlineLvl w:val="1"/>
    </w:pPr>
    <w:rPr>
      <w:rFonts w:ascii="Times New Roman" w:hAnsi="Times New Roman" w:eastAsia="Times New Roman" w:cs="Times New Roman"/>
      <w:b/>
      <w:sz w:val="36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7">
    <w:name w:val="Заголовок 2 Знак"/>
    <w:basedOn w:val="4"/>
    <w:link w:val="2"/>
    <w:semiHidden/>
    <w:uiPriority w:val="0"/>
    <w:rPr>
      <w:rFonts w:ascii="Times New Roman" w:hAnsi="Times New Roman" w:eastAsia="Times New Roman" w:cs="Times New Roman"/>
      <w:b/>
      <w:sz w:val="36"/>
      <w:szCs w:val="24"/>
    </w:rPr>
  </w:style>
  <w:style w:type="paragraph" w:styleId="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Calibri" w:hAnsi="Calibri" w:eastAsia="Calibri" w:cs="Times New Roman"/>
      <w:lang w:eastAsia="en-US"/>
    </w:rPr>
  </w:style>
  <w:style w:type="character" w:customStyle="1" w:styleId="9">
    <w:name w:val="Текст выноски Знак"/>
    <w:basedOn w:val="4"/>
    <w:link w:val="3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501</Words>
  <Characters>2861</Characters>
  <Lines>23</Lines>
  <Paragraphs>6</Paragraphs>
  <TotalTime>2</TotalTime>
  <ScaleCrop>false</ScaleCrop>
  <LinksUpToDate>false</LinksUpToDate>
  <CharactersWithSpaces>3356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2016-09-02T09:37:00Z</dcterms:created>
  <dc:creator>Yekimovichi</dc:creator>
  <cp:lastModifiedBy>prokh</cp:lastModifiedBy>
  <dcterms:modified xsi:type="dcterms:W3CDTF">2020-04-02T09:37:48Z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