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120"/>
        <w:jc w:val="center"/>
        <w:rPr>
          <w:b/>
          <w:sz w:val="16"/>
        </w:rPr>
      </w:pPr>
      <w:bookmarkStart w:id="0" w:name="_GoBack"/>
      <w:bookmarkEnd w:id="0"/>
      <w:r>
        <w:rPr>
          <w:sz w:val="24"/>
          <w:szCs w:val="24"/>
        </w:rPr>
        <w:drawing>
          <wp:inline distT="0" distB="0" distL="0" distR="0">
            <wp:extent cx="457200" cy="561975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grayscl/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>
      <w:pPr>
        <w:spacing w:before="12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ЕКИМОВИЧСКОГО СЕЛЬСКОГО ПОСЕЛЕНИЯ</w:t>
      </w:r>
    </w:p>
    <w:p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 xml:space="preserve"> РОСЛАВЛЬСКОГО РАЙОНА СМОЛЕНСКОЙ ОБЛАСТИ</w:t>
      </w:r>
    </w:p>
    <w:p>
      <w:pPr>
        <w:spacing w:line="240" w:lineRule="auto"/>
        <w:contextualSpacing/>
        <w:jc w:val="center"/>
        <w:rPr>
          <w:rFonts w:ascii="Times New Roman" w:hAnsi="Times New Roman" w:cs="Times New Roman"/>
        </w:rPr>
      </w:pPr>
    </w:p>
    <w:p>
      <w:pPr>
        <w:spacing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ПОСТАНОВЛЕНИЕ</w:t>
      </w:r>
    </w:p>
    <w:p>
      <w:pPr>
        <w:jc w:val="both"/>
        <w:rPr>
          <w:sz w:val="28"/>
          <w:szCs w:val="28"/>
        </w:rPr>
      </w:pPr>
    </w:p>
    <w:p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15.07.2016 г.                                                                                          №  178</w:t>
      </w:r>
    </w:p>
    <w:tbl>
      <w:tblPr>
        <w:tblStyle w:val="7"/>
        <w:tblW w:w="9286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4643"/>
        <w:gridCol w:w="4643"/>
      </w:tblGrid>
      <w:tr>
        <w:tblPrEx>
          <w:tblLayout w:type="fixed"/>
        </w:tblPrEx>
        <w:trPr>
          <w:tblCellSpacing w:w="15" w:type="dxa"/>
          <w:jc w:val="center"/>
        </w:trPr>
        <w:tc>
          <w:tcPr>
            <w:tcW w:w="4598" w:type="dxa"/>
            <w:tcBorders>
              <w:top w:val="nil"/>
              <w:left w:val="nil"/>
              <w:bottom w:val="nil"/>
              <w:right w:val="nil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О         внесении       изменений         в Административный             регламент предоставления          муниципальной услуги  «Выдача   справок,   выписок,    копий  документов,  копий  правовых   актов»,                           утвержденный              постановлением         Администрации              Екимовичского сельского   поселения    Рославльского  района    Смоленской      области   от 27.02.2014 № 207</w:t>
            </w:r>
          </w:p>
        </w:tc>
        <w:tc>
          <w:tcPr>
            <w:tcW w:w="4598" w:type="dxa"/>
            <w:vMerge w:val="restart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 </w:t>
            </w:r>
          </w:p>
        </w:tc>
      </w:tr>
      <w:tr>
        <w:tblPrEx>
          <w:tblLayout w:type="fixed"/>
        </w:tblPrEx>
        <w:trPr>
          <w:tblCellSpacing w:w="15" w:type="dxa"/>
          <w:jc w:val="center"/>
        </w:trPr>
        <w:tc>
          <w:tcPr>
            <w:tcW w:w="459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</w:rPr>
              <w:t> </w:t>
            </w:r>
          </w:p>
        </w:tc>
        <w:tc>
          <w:tcPr>
            <w:tcW w:w="4598" w:type="dxa"/>
            <w:vMerge w:val="continue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</w:rPr>
            </w:pPr>
          </w:p>
        </w:tc>
      </w:tr>
    </w:tbl>
    <w:p>
      <w:pPr>
        <w:spacing w:after="0" w:line="240" w:lineRule="auto"/>
        <w:rPr>
          <w:rFonts w:ascii="Arial" w:hAnsi="Arial" w:eastAsia="Times New Roman" w:cs="Arial"/>
          <w:vanish/>
          <w:color w:val="000000"/>
          <w:sz w:val="24"/>
          <w:szCs w:val="24"/>
        </w:rPr>
      </w:pPr>
    </w:p>
    <w:tbl>
      <w:tblPr>
        <w:tblStyle w:val="7"/>
        <w:tblW w:w="8528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8528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blCellSpacing w:w="15" w:type="dxa"/>
          <w:jc w:val="center"/>
        </w:trPr>
        <w:tc>
          <w:tcPr>
            <w:tcW w:w="8468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before="100" w:beforeAutospacing="1" w:after="100" w:afterAutospacing="1" w:line="240" w:lineRule="auto"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Arial" w:hAnsi="Arial" w:eastAsia="Times New Roman" w:cs="Arial"/>
                <w:color w:val="000000"/>
                <w:sz w:val="24"/>
                <w:szCs w:val="24"/>
              </w:rPr>
              <w:t>        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В соответствии с Федеральным законом от 01.12.2014 № 419-ФЗ « 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          </w:t>
            </w:r>
          </w:p>
          <w:p>
            <w:pPr>
              <w:spacing w:before="100" w:beforeAutospacing="1" w:after="100" w:afterAutospacing="1" w:line="240" w:lineRule="auto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Администрация  Екимовичского  сельского поселения            Рославльского района Смоленской области                                            п о с т а н о в л я е т: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       Внести в Административный регламент предоставления муниципальной услуги «Выдача справок, выписок, копий документов, копий правовых актов», утвержденный  постановлением  Администрации Екимовичского сельского поселения Рославльского района  Смоленской области от 27.02.2014 № 207  следующие изменения: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        1) в пункте 2.12: 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         - заголовок дополнить словами 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</w:rPr>
              <w:t>, в том числе к обеспечению доступности для инвалидов указанных объектов в соответствии с законодательством Российской Федерации о социальной защите инвалидов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»;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        - дополнить подпунктами 2.12.14 - 2.12.15 следующего содержания:  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      «2.12.14. Доступность для инвалидов объектов (зданий, помещений), в которых предоставляется муниципальная услуга, должна быть обеспечена:  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     - возможностью самостоятельного передвижения инвалидов, в том числе с использованием кресла-коляски, по территории, на которой расположены объекты (здания, помещения), в которых предоставляется муниципальная услуга;       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      - сопровождением инвалидов, имеющих стойкие расстройства функции зрения и самостоятельного передвижения, и оказанием им помощи в объектах (зданиях, помещениях), в которых предоставляется муниципальная услуга;      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        - допуском  сурдопереводчика и тифлосурдопереводчика при оказании инвалиду муниципальной услуги;   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        - допуском в объекты (здания, помещения), в которых предоставляется  муниципальная услуга, собаки-проводника при наличии документа, подтверждающего ее специальное обучение и выдаваемого по форме и в порядке, которые определяются федеральным органом исполнительной власти, осуществляющим функции по выработке и реализации государственной политики и нормативно-правовому регулированию в сфере социальной защиты населения;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       - оказанием специалистами Администрации помощи инвалидам в преодолении барьеров, мешающих получению ими муниципальной услуги наравне с другими заявителями.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        2.12.15. Доступности для инвалидов объектов (зданий, помещений), в которых предоставляется муниципальная услуга </w:t>
            </w:r>
            <w:r>
              <w:fldChar w:fldCharType="begin"/>
            </w:r>
            <w:r>
              <w:instrText xml:space="preserve"> HYPERLINK "consultantplus://offline/ref=903f9770c614054af7cbaff709677cc5e8b61fde75a338d365c6e4d1d9a324d617994b3bad692f96r2a6h" </w:instrText>
            </w:r>
            <w:r>
              <w:fldChar w:fldCharType="separate"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применяются</w:t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fldChar w:fldCharType="end"/>
            </w: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 с 1 июля 2016 года исключительно ко вновь вводимым в эксплуатацию или прошедшим реконструкцию, модернизацию указанным объектам и средствам.».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        2.  Настоящее постановление вступает в силу с 1 июля 2016 года.</w:t>
            </w:r>
          </w:p>
          <w:p>
            <w:pPr>
              <w:spacing w:before="100" w:beforeAutospacing="1" w:after="100" w:afterAutospacing="1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        3. Настоящее постановление подлежит обнародованию путем размещения на официальном сайте Администрации Екимовичского сельского поселения Рославльского района  Смоленской области в сети «Интернет».</w:t>
            </w:r>
          </w:p>
          <w:p>
            <w:pPr>
              <w:spacing w:after="24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after="24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</w:p>
          <w:p>
            <w:pPr>
              <w:spacing w:after="0" w:line="240" w:lineRule="auto"/>
              <w:contextualSpacing/>
              <w:jc w:val="both"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 xml:space="preserve">Глава муниципального образования </w:t>
            </w:r>
          </w:p>
          <w:p>
            <w:pPr>
              <w:spacing w:after="0" w:line="240" w:lineRule="auto"/>
              <w:contextualSpacing/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eastAsia="Times New Roman" w:cs="Times New Roman"/>
                <w:color w:val="000000"/>
                <w:sz w:val="28"/>
                <w:szCs w:val="28"/>
              </w:rPr>
              <w:t>Екимовичского сельского поселения                                        Рославльского района Смоленской области                   Н.А.Лекторова</w:t>
            </w:r>
          </w:p>
        </w:tc>
      </w:tr>
    </w:tbl>
    <w:p>
      <w:pPr>
        <w:spacing w:after="0" w:line="240" w:lineRule="auto"/>
        <w:rPr>
          <w:rFonts w:ascii="Arial" w:hAnsi="Arial" w:eastAsia="Times New Roman" w:cs="Arial"/>
          <w:vanish/>
          <w:color w:val="000000"/>
          <w:sz w:val="24"/>
          <w:szCs w:val="24"/>
        </w:rPr>
      </w:pPr>
    </w:p>
    <w:tbl>
      <w:tblPr>
        <w:tblStyle w:val="7"/>
        <w:tblW w:w="3894" w:type="dxa"/>
        <w:jc w:val="center"/>
        <w:tblCellSpacing w:w="15" w:type="dxa"/>
        <w:tblInd w:w="0" w:type="dxa"/>
        <w:tblLayout w:type="fixed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3894"/>
      </w:tblGrid>
      <w:tr>
        <w:tblPrEx>
          <w:tblLayout w:type="fixed"/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75" w:hRule="atLeast"/>
          <w:tblCellSpacing w:w="15" w:type="dxa"/>
          <w:jc w:val="center"/>
        </w:trPr>
        <w:tc>
          <w:tcPr>
            <w:tcW w:w="3834" w:type="dxa"/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>
            <w:pPr>
              <w:spacing w:after="0" w:line="240" w:lineRule="auto"/>
              <w:rPr>
                <w:rFonts w:ascii="Arial" w:hAnsi="Arial" w:eastAsia="Times New Roman" w:cs="Arial"/>
                <w:color w:val="000000"/>
                <w:sz w:val="24"/>
                <w:szCs w:val="24"/>
              </w:rPr>
            </w:pPr>
          </w:p>
        </w:tc>
      </w:tr>
    </w:tbl>
    <w:p/>
    <w:sectPr>
      <w:pgSz w:w="11906" w:h="16838"/>
      <w:pgMar w:top="1134" w:right="850" w:bottom="1134" w:left="1701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  <w:font w:name="Calibri">
    <w:panose1 w:val="020F0502020204030204"/>
    <w:charset w:val="CC"/>
    <w:family w:val="swiss"/>
    <w:pitch w:val="default"/>
    <w:sig w:usb0="E0002EFF" w:usb1="C000247B" w:usb2="00000009" w:usb3="00000000" w:csb0="200001FF" w:csb1="00000000"/>
  </w:font>
  <w:font w:name="Arial">
    <w:panose1 w:val="020B0604020202020204"/>
    <w:charset w:val="CC"/>
    <w:family w:val="swiss"/>
    <w:pitch w:val="default"/>
    <w:sig w:usb0="E0002EFF" w:usb1="C000785B" w:usb2="00000009" w:usb3="00000000" w:csb0="400001FF" w:csb1="FFFF0000"/>
  </w:font>
  <w:font w:name="Tahoma">
    <w:panose1 w:val="020B0604030504040204"/>
    <w:charset w:val="CC"/>
    <w:family w:val="swiss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cumentProtection w:enforcement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5D1E"/>
    <w:rsid w:val="000A0759"/>
    <w:rsid w:val="00105D1E"/>
    <w:rsid w:val="007B2CD0"/>
    <w:rsid w:val="00861867"/>
    <w:rsid w:val="008A7024"/>
    <w:rsid w:val="00A3304D"/>
    <w:rsid w:val="00B05843"/>
    <w:rsid w:val="00C54D9E"/>
    <w:rsid w:val="00DF7913"/>
    <w:rsid w:val="00E36DF4"/>
    <w:rsid w:val="00E777C6"/>
    <w:rsid w:val="00EE78F4"/>
    <w:rsid w:val="00F86735"/>
    <w:rsid w:val="00FE3EA2"/>
    <w:rsid w:val="00FE4F1B"/>
    <w:rsid w:val="61DB3C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200" w:line="276" w:lineRule="auto"/>
    </w:pPr>
    <w:rPr>
      <w:rFonts w:asciiTheme="minorHAnsi" w:hAnsiTheme="minorHAnsi" w:eastAsiaTheme="minorEastAsia" w:cstheme="minorBidi"/>
      <w:sz w:val="22"/>
      <w:szCs w:val="22"/>
      <w:lang w:val="ru-RU" w:eastAsia="ru-RU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7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semiHidden/>
    <w:unhideWhenUsed/>
    <w:uiPriority w:val="99"/>
    <w:pPr>
      <w:spacing w:after="0" w:line="240" w:lineRule="auto"/>
    </w:pPr>
    <w:rPr>
      <w:rFonts w:ascii="Tahoma" w:hAnsi="Tahoma" w:cs="Tahoma"/>
      <w:sz w:val="16"/>
      <w:szCs w:val="16"/>
    </w:rPr>
  </w:style>
  <w:style w:type="paragraph" w:styleId="3">
    <w:name w:val="Normal (Web)"/>
    <w:basedOn w:val="1"/>
    <w:semiHidden/>
    <w:unhideWhenUsed/>
    <w:uiPriority w:val="99"/>
    <w:pPr>
      <w:spacing w:before="100" w:beforeAutospacing="1" w:after="100" w:afterAutospacing="1" w:line="240" w:lineRule="auto"/>
    </w:pPr>
    <w:rPr>
      <w:rFonts w:ascii="Times New Roman" w:hAnsi="Times New Roman" w:eastAsia="Times New Roman" w:cs="Times New Roman"/>
      <w:sz w:val="24"/>
      <w:szCs w:val="24"/>
    </w:rPr>
  </w:style>
  <w:style w:type="character" w:styleId="5">
    <w:name w:val="Emphasis"/>
    <w:basedOn w:val="4"/>
    <w:qFormat/>
    <w:uiPriority w:val="20"/>
    <w:rPr>
      <w:i/>
      <w:iCs/>
    </w:rPr>
  </w:style>
  <w:style w:type="character" w:styleId="6">
    <w:name w:val="Hyperlink"/>
    <w:basedOn w:val="4"/>
    <w:semiHidden/>
    <w:unhideWhenUsed/>
    <w:uiPriority w:val="99"/>
    <w:rPr>
      <w:rFonts w:hint="default" w:ascii="Arial" w:hAnsi="Arial" w:cs="Arial"/>
      <w:color w:val="000000"/>
      <w:u w:val="none"/>
    </w:rPr>
  </w:style>
  <w:style w:type="character" w:customStyle="1" w:styleId="8">
    <w:name w:val="Текст выноски Знак"/>
    <w:basedOn w:val="4"/>
    <w:link w:val="2"/>
    <w:semiHidden/>
    <w:uiPriority w:val="99"/>
    <w:rPr>
      <w:rFonts w:ascii="Tahoma" w:hAnsi="Tahoma" w:cs="Tahoma"/>
      <w:sz w:val="16"/>
      <w:szCs w:val="16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580</Words>
  <Characters>3307</Characters>
  <Lines>27</Lines>
  <Paragraphs>7</Paragraphs>
  <TotalTime>27</TotalTime>
  <ScaleCrop>false</ScaleCrop>
  <LinksUpToDate>false</LinksUpToDate>
  <CharactersWithSpaces>3880</CharactersWithSpaces>
  <Application>WPS Office_11.2.0.8341_F1E327BC-269C-435d-A152-05C5408002CA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2016-07-14T09:57:00Z</dcterms:created>
  <dc:creator>Yekimovichi</dc:creator>
  <cp:lastModifiedBy>prokh</cp:lastModifiedBy>
  <cp:lastPrinted>2016-08-04T08:23:00Z</cp:lastPrinted>
  <dcterms:modified xsi:type="dcterms:W3CDTF">2020-04-02T08:49:56Z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1033-11.2.0.8341</vt:lpwstr>
  </property>
</Properties>
</file>