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F4D" w:rsidRPr="005F68C4" w:rsidRDefault="004C46DB" w:rsidP="005F6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8C4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5F68C4" w:rsidRPr="005F68C4" w:rsidRDefault="004C46DB" w:rsidP="005F68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8C4">
        <w:rPr>
          <w:rFonts w:ascii="Times New Roman" w:hAnsi="Times New Roman" w:cs="Times New Roman"/>
          <w:b/>
          <w:sz w:val="28"/>
          <w:szCs w:val="28"/>
        </w:rPr>
        <w:t xml:space="preserve">к проекту решения Совета депутатов </w:t>
      </w:r>
      <w:bookmarkStart w:id="0" w:name="_GoBack"/>
      <w:bookmarkEnd w:id="0"/>
      <w:r w:rsidR="005F68C4" w:rsidRPr="005F68C4">
        <w:rPr>
          <w:rFonts w:ascii="Times New Roman" w:hAnsi="Times New Roman" w:cs="Times New Roman"/>
          <w:b/>
          <w:sz w:val="28"/>
          <w:szCs w:val="28"/>
        </w:rPr>
        <w:t>«О</w:t>
      </w:r>
      <w:r w:rsidR="003D7CB9">
        <w:rPr>
          <w:rFonts w:ascii="Times New Roman" w:hAnsi="Times New Roman" w:cs="Times New Roman"/>
          <w:b/>
          <w:sz w:val="28"/>
          <w:szCs w:val="28"/>
        </w:rPr>
        <w:t>б утверждении ключевых показателей и их целевых значений, индикативных показателей для муниципального жилищного контроля</w:t>
      </w:r>
      <w:r w:rsidR="005F68C4" w:rsidRPr="005F68C4">
        <w:rPr>
          <w:rFonts w:ascii="Times New Roman" w:hAnsi="Times New Roman" w:cs="Times New Roman"/>
          <w:b/>
          <w:sz w:val="28"/>
          <w:szCs w:val="28"/>
        </w:rPr>
        <w:t>»</w:t>
      </w:r>
    </w:p>
    <w:p w:rsidR="004C46DB" w:rsidRDefault="004C46DB" w:rsidP="005F6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68C4" w:rsidRPr="00AC7010" w:rsidRDefault="005F68C4" w:rsidP="005F68C4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 30 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закон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 от 31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июля 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2020 </w:t>
      </w:r>
      <w:r>
        <w:rPr>
          <w:rFonts w:ascii="Times New Roman" w:hAnsi="Times New Roman" w:cs="Times New Roman"/>
          <w:b w:val="0"/>
          <w:sz w:val="28"/>
          <w:szCs w:val="28"/>
        </w:rPr>
        <w:t>года №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 248-ФЗ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>» (далее – Федеральный закон № 248-ФЗ) предусмотрен механизм о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>ценк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AC7010">
        <w:rPr>
          <w:rFonts w:ascii="Times New Roman" w:hAnsi="Times New Roman" w:cs="Times New Roman"/>
          <w:b w:val="0"/>
          <w:sz w:val="28"/>
          <w:szCs w:val="28"/>
        </w:rPr>
        <w:t xml:space="preserve"> результативности и эффективности деятельности контрольных органов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10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деятельности контрольных органов осуществляется по каждому виду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 на основе системы показателей результативности и эффективности муниципального контроля.</w:t>
      </w:r>
      <w:r>
        <w:rPr>
          <w:rFonts w:ascii="Times New Roman" w:hAnsi="Times New Roman" w:cs="Times New Roman"/>
          <w:sz w:val="28"/>
          <w:szCs w:val="28"/>
        </w:rPr>
        <w:t xml:space="preserve"> Указанная система показателей включает в себя два вида показателей:</w:t>
      </w:r>
    </w:p>
    <w:p w:rsidR="005F68C4" w:rsidRPr="00AC7010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10">
        <w:rPr>
          <w:rFonts w:ascii="Times New Roman" w:hAnsi="Times New Roman" w:cs="Times New Roman"/>
          <w:sz w:val="28"/>
          <w:szCs w:val="28"/>
        </w:rPr>
        <w:t xml:space="preserve">1) ключевые показатели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контроля;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010">
        <w:rPr>
          <w:rFonts w:ascii="Times New Roman" w:hAnsi="Times New Roman" w:cs="Times New Roman"/>
          <w:sz w:val="28"/>
          <w:szCs w:val="28"/>
        </w:rPr>
        <w:t xml:space="preserve">2) индикативные показатели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Частью 5 статьи 30 Федерального закона № 248-ФЗ установлено, что к</w:t>
      </w:r>
      <w:r w:rsidRPr="00AC7010">
        <w:rPr>
          <w:rFonts w:ascii="Times New Roman" w:hAnsi="Times New Roman" w:cs="Times New Roman"/>
          <w:sz w:val="28"/>
          <w:szCs w:val="28"/>
        </w:rPr>
        <w:t>лючевые показатели вида контроля и их целевые значения, индикативные показатели для видов муниципального контроля утверждаются представительным органом муниципального образования.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согласно части 2 статьи 98 Федерального закона № 248-ФЗ с</w:t>
      </w:r>
      <w:r w:rsidRPr="001F6251">
        <w:rPr>
          <w:rFonts w:ascii="Times New Roman" w:hAnsi="Times New Roman" w:cs="Times New Roman"/>
          <w:sz w:val="28"/>
          <w:szCs w:val="28"/>
        </w:rPr>
        <w:t xml:space="preserve">татья </w:t>
      </w:r>
      <w:r>
        <w:rPr>
          <w:rFonts w:ascii="Times New Roman" w:hAnsi="Times New Roman" w:cs="Times New Roman"/>
          <w:sz w:val="28"/>
          <w:szCs w:val="28"/>
        </w:rPr>
        <w:t xml:space="preserve">30 Федерального закона № 248-ФЗ, устанавливающая </w:t>
      </w:r>
      <w:r w:rsidRPr="001F6251">
        <w:rPr>
          <w:rFonts w:ascii="Times New Roman" w:hAnsi="Times New Roman" w:cs="Times New Roman"/>
          <w:sz w:val="28"/>
          <w:szCs w:val="28"/>
        </w:rPr>
        <w:t>механизм оценки результативности и эффективности деятельности контрольных органов</w:t>
      </w:r>
      <w:r>
        <w:rPr>
          <w:rFonts w:ascii="Times New Roman" w:hAnsi="Times New Roman" w:cs="Times New Roman"/>
          <w:sz w:val="28"/>
          <w:szCs w:val="28"/>
        </w:rPr>
        <w:t>, вступает в силу с 1 марта 2022 года.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5AC">
        <w:rPr>
          <w:rFonts w:ascii="Times New Roman" w:hAnsi="Times New Roman" w:cs="Times New Roman"/>
          <w:sz w:val="28"/>
          <w:szCs w:val="28"/>
        </w:rPr>
        <w:t>Ключевые показатели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010">
        <w:rPr>
          <w:rFonts w:ascii="Times New Roman" w:hAnsi="Times New Roman" w:cs="Times New Roman"/>
          <w:sz w:val="28"/>
          <w:szCs w:val="28"/>
        </w:rPr>
        <w:t>отража</w:t>
      </w:r>
      <w:r>
        <w:rPr>
          <w:rFonts w:ascii="Times New Roman" w:hAnsi="Times New Roman" w:cs="Times New Roman"/>
          <w:sz w:val="28"/>
          <w:szCs w:val="28"/>
        </w:rPr>
        <w:t xml:space="preserve">ют </w:t>
      </w:r>
      <w:r w:rsidRPr="00AC7010">
        <w:rPr>
          <w:rFonts w:ascii="Times New Roman" w:hAnsi="Times New Roman" w:cs="Times New Roman"/>
          <w:sz w:val="28"/>
          <w:szCs w:val="28"/>
        </w:rPr>
        <w:t>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</w:t>
      </w:r>
      <w:r>
        <w:rPr>
          <w:rFonts w:ascii="Times New Roman" w:hAnsi="Times New Roman" w:cs="Times New Roman"/>
          <w:sz w:val="28"/>
          <w:szCs w:val="28"/>
        </w:rPr>
        <w:t>ть соответствующий контрольный орган.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этом, не </w:t>
      </w:r>
      <w:r w:rsidRPr="00AC7010">
        <w:rPr>
          <w:rFonts w:ascii="Times New Roman" w:hAnsi="Times New Roman" w:cs="Times New Roman"/>
          <w:sz w:val="28"/>
          <w:szCs w:val="28"/>
        </w:rPr>
        <w:t xml:space="preserve">допускается установление ключевых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контроля, основанных на количестве проведенных профилактических мероприятий и контрольных мероприятий, количестве выявленных нарушений, количестве контролируемых лиц, привлеченных к ответственности, количестве и размере штрафов, наложенных на контролируемых лиц</w:t>
      </w:r>
      <w:r>
        <w:rPr>
          <w:rFonts w:ascii="Times New Roman" w:hAnsi="Times New Roman" w:cs="Times New Roman"/>
          <w:sz w:val="28"/>
          <w:szCs w:val="28"/>
        </w:rPr>
        <w:t xml:space="preserve"> (часть 7 статьи 30 Федерального закона № 248-ФЗ)</w:t>
      </w:r>
      <w:r w:rsidRPr="00AC7010">
        <w:rPr>
          <w:rFonts w:ascii="Times New Roman" w:hAnsi="Times New Roman" w:cs="Times New Roman"/>
          <w:sz w:val="28"/>
          <w:szCs w:val="28"/>
        </w:rPr>
        <w:t>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органы местного самоуправления самостоятельно разрабатывают ключевые показатели и </w:t>
      </w:r>
      <w:r w:rsidRPr="00EF584E">
        <w:rPr>
          <w:rFonts w:ascii="Times New Roman" w:hAnsi="Times New Roman" w:cs="Times New Roman"/>
          <w:sz w:val="28"/>
          <w:szCs w:val="28"/>
        </w:rPr>
        <w:t>их целевые значения</w:t>
      </w:r>
      <w:r>
        <w:rPr>
          <w:rFonts w:ascii="Times New Roman" w:hAnsi="Times New Roman" w:cs="Times New Roman"/>
          <w:sz w:val="28"/>
          <w:szCs w:val="28"/>
        </w:rPr>
        <w:t xml:space="preserve"> с учетом ограничения, установленного частью 7 статьи 30 Федерального закона № 248-ФЗ.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EF584E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F584E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ем ключевого показателя, как правило, выступает значение, выраженное процентах.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ключевой показатель должен </w:t>
      </w:r>
      <w:r w:rsidRPr="00AC7010">
        <w:rPr>
          <w:rFonts w:ascii="Times New Roman" w:hAnsi="Times New Roman" w:cs="Times New Roman"/>
          <w:sz w:val="28"/>
          <w:szCs w:val="28"/>
        </w:rPr>
        <w:t>отража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Pr="00AC7010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Pr="00AC7010">
        <w:rPr>
          <w:rFonts w:ascii="Times New Roman" w:hAnsi="Times New Roman" w:cs="Times New Roman"/>
          <w:sz w:val="28"/>
          <w:szCs w:val="28"/>
        </w:rPr>
        <w:lastRenderedPageBreak/>
        <w:t xml:space="preserve">минимизации вреда </w:t>
      </w:r>
      <w:r>
        <w:rPr>
          <w:rFonts w:ascii="Times New Roman" w:hAnsi="Times New Roman" w:cs="Times New Roman"/>
          <w:sz w:val="28"/>
          <w:szCs w:val="28"/>
        </w:rPr>
        <w:t>или уров</w:t>
      </w:r>
      <w:r w:rsidRPr="00AC7010">
        <w:rPr>
          <w:rFonts w:ascii="Times New Roman" w:hAnsi="Times New Roman" w:cs="Times New Roman"/>
          <w:sz w:val="28"/>
          <w:szCs w:val="28"/>
        </w:rPr>
        <w:t>ень устранения риска</w:t>
      </w:r>
      <w:r>
        <w:rPr>
          <w:rFonts w:ascii="Times New Roman" w:hAnsi="Times New Roman" w:cs="Times New Roman"/>
          <w:sz w:val="28"/>
          <w:szCs w:val="28"/>
        </w:rPr>
        <w:t xml:space="preserve"> его устранения, а </w:t>
      </w:r>
      <w:r w:rsidRPr="00EF584E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EF584E">
        <w:rPr>
          <w:rFonts w:ascii="Times New Roman" w:hAnsi="Times New Roman" w:cs="Times New Roman"/>
          <w:sz w:val="28"/>
          <w:szCs w:val="28"/>
        </w:rPr>
        <w:t>значени</w:t>
      </w:r>
      <w:r>
        <w:rPr>
          <w:rFonts w:ascii="Times New Roman" w:hAnsi="Times New Roman" w:cs="Times New Roman"/>
          <w:sz w:val="28"/>
          <w:szCs w:val="28"/>
        </w:rPr>
        <w:t>е – это цифровое (количественное) значение, отражающее ключевой показатель.</w:t>
      </w:r>
    </w:p>
    <w:p w:rsidR="008675AC" w:rsidRDefault="008675AC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5AC">
        <w:rPr>
          <w:rFonts w:ascii="Times New Roman" w:hAnsi="Times New Roman" w:cs="Times New Roman"/>
          <w:sz w:val="28"/>
          <w:szCs w:val="28"/>
        </w:rPr>
        <w:t>Индикативные показатели</w:t>
      </w:r>
      <w:r w:rsidRPr="00AC7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C7010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C7010">
        <w:rPr>
          <w:rFonts w:ascii="Times New Roman" w:hAnsi="Times New Roman" w:cs="Times New Roman"/>
          <w:sz w:val="28"/>
          <w:szCs w:val="28"/>
        </w:rPr>
        <w:t>рименя</w:t>
      </w:r>
      <w:r>
        <w:rPr>
          <w:rFonts w:ascii="Times New Roman" w:hAnsi="Times New Roman" w:cs="Times New Roman"/>
          <w:sz w:val="28"/>
          <w:szCs w:val="28"/>
        </w:rPr>
        <w:t xml:space="preserve">ются </w:t>
      </w:r>
      <w:r w:rsidRPr="00AC7010">
        <w:rPr>
          <w:rFonts w:ascii="Times New Roman" w:hAnsi="Times New Roman" w:cs="Times New Roman"/>
          <w:sz w:val="28"/>
          <w:szCs w:val="28"/>
        </w:rPr>
        <w:t>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</w:p>
    <w:p w:rsidR="005F68C4" w:rsidRDefault="005F68C4" w:rsidP="005F68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20A">
        <w:rPr>
          <w:rFonts w:ascii="Times New Roman" w:hAnsi="Times New Roman" w:cs="Times New Roman"/>
          <w:sz w:val="28"/>
          <w:szCs w:val="28"/>
        </w:rPr>
        <w:t xml:space="preserve">Индикативные показатели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>также самостоятельно разрабатываются органами местного самоуправления и могут включать в себя различные показатели, позволяющие контрольным органам наблюдать за состоянием и динамикой муниципального контроля.</w:t>
      </w:r>
    </w:p>
    <w:p w:rsidR="005F68C4" w:rsidRPr="005F68C4" w:rsidRDefault="005F68C4" w:rsidP="005F6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68C4" w:rsidRPr="005F6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53"/>
    <w:rsid w:val="003D7CB9"/>
    <w:rsid w:val="004C46DB"/>
    <w:rsid w:val="005F68C4"/>
    <w:rsid w:val="008675AC"/>
    <w:rsid w:val="00885090"/>
    <w:rsid w:val="00903C53"/>
    <w:rsid w:val="00CD1890"/>
    <w:rsid w:val="00FA3F4D"/>
    <w:rsid w:val="00FC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B0A4F-8C4F-425F-8D3E-125CBE36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F68C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F68C4"/>
  </w:style>
  <w:style w:type="paragraph" w:customStyle="1" w:styleId="ConsPlusNormal">
    <w:name w:val="ConsPlusNormal"/>
    <w:rsid w:val="005F68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68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7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7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Rezerv</dc:creator>
  <cp:keywords/>
  <dc:description/>
  <cp:lastModifiedBy>Rezerv</cp:lastModifiedBy>
  <cp:revision>10</cp:revision>
  <cp:lastPrinted>2021-12-13T12:45:00Z</cp:lastPrinted>
  <dcterms:created xsi:type="dcterms:W3CDTF">2021-12-03T08:55:00Z</dcterms:created>
  <dcterms:modified xsi:type="dcterms:W3CDTF">2021-12-22T08:47:00Z</dcterms:modified>
</cp:coreProperties>
</file>