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E3" w:rsidRDefault="003805E3" w:rsidP="003805E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5E3" w:rsidRPr="00A932D7" w:rsidRDefault="003805E3" w:rsidP="003805E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5E3" w:rsidRPr="003805E3" w:rsidRDefault="003805E3" w:rsidP="003805E3">
      <w:pPr>
        <w:pStyle w:val="ConsNormal"/>
        <w:widowControl/>
        <w:spacing w:line="20" w:lineRule="atLeast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5E3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3805E3">
        <w:rPr>
          <w:rFonts w:ascii="Times New Roman" w:hAnsi="Times New Roman" w:cs="Times New Roman"/>
          <w:b/>
          <w:sz w:val="28"/>
          <w:szCs w:val="28"/>
        </w:rPr>
        <w:br/>
        <w:t>ЕКИМОВИЧСКОГО СЕЛЬСКОГО ПОСЕЛЕНИЯ</w:t>
      </w:r>
      <w:r w:rsidRPr="003805E3">
        <w:rPr>
          <w:rFonts w:ascii="Times New Roman" w:hAnsi="Times New Roman" w:cs="Times New Roman"/>
          <w:b/>
          <w:sz w:val="28"/>
          <w:szCs w:val="28"/>
        </w:rPr>
        <w:br/>
        <w:t>РОСЛАВЛЬСКОГО РАЙОНА СМОЛЕНСКОЙ ОБЛАСТИ</w:t>
      </w:r>
    </w:p>
    <w:p w:rsidR="003805E3" w:rsidRPr="003805E3" w:rsidRDefault="003805E3" w:rsidP="003805E3">
      <w:pPr>
        <w:pStyle w:val="ConsNormal"/>
        <w:widowControl/>
        <w:spacing w:line="20" w:lineRule="atLeast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5E3" w:rsidRPr="003805E3" w:rsidRDefault="003805E3" w:rsidP="003805E3">
      <w:pPr>
        <w:pStyle w:val="ConsNormal"/>
        <w:widowControl/>
        <w:spacing w:line="20" w:lineRule="atLeast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5E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05E3" w:rsidRPr="003805E3" w:rsidRDefault="003805E3" w:rsidP="003805E3">
      <w:pPr>
        <w:pStyle w:val="ConsNormal"/>
        <w:widowControl/>
        <w:spacing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3805E3" w:rsidRPr="003805E3" w:rsidRDefault="003805E3" w:rsidP="003805E3">
      <w:pPr>
        <w:pStyle w:val="ConsNormal"/>
        <w:widowControl/>
        <w:spacing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805E3">
        <w:rPr>
          <w:rFonts w:ascii="Times New Roman" w:hAnsi="Times New Roman" w:cs="Times New Roman"/>
          <w:sz w:val="28"/>
          <w:szCs w:val="28"/>
        </w:rPr>
        <w:t xml:space="preserve">от </w:t>
      </w:r>
      <w:r w:rsidR="008E5B2D">
        <w:rPr>
          <w:rFonts w:ascii="Times New Roman" w:hAnsi="Times New Roman" w:cs="Times New Roman"/>
          <w:sz w:val="28"/>
          <w:szCs w:val="28"/>
        </w:rPr>
        <w:t xml:space="preserve"> 03.03.2020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05E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805E3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8E5B2D">
        <w:rPr>
          <w:rFonts w:ascii="Times New Roman" w:hAnsi="Times New Roman" w:cs="Times New Roman"/>
          <w:sz w:val="28"/>
          <w:szCs w:val="28"/>
        </w:rPr>
        <w:t>33</w:t>
      </w:r>
    </w:p>
    <w:p w:rsidR="003805E3" w:rsidRPr="003805E3" w:rsidRDefault="003805E3" w:rsidP="003805E3">
      <w:pPr>
        <w:pStyle w:val="ConsNormal"/>
        <w:widowControl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5E3" w:rsidRDefault="003805E3" w:rsidP="003805E3">
      <w:pPr>
        <w:pStyle w:val="ConsNormal"/>
        <w:widowControl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5E3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805E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3805E3" w:rsidRDefault="003805E3" w:rsidP="003805E3">
      <w:pPr>
        <w:pStyle w:val="ConsNormal"/>
        <w:widowControl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профилактической           работы</w:t>
      </w:r>
    </w:p>
    <w:p w:rsidR="003805E3" w:rsidRDefault="003805E3" w:rsidP="003805E3">
      <w:pPr>
        <w:pStyle w:val="ConsNormal"/>
        <w:widowControl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жилом  секторе  и  на объектах</w:t>
      </w:r>
    </w:p>
    <w:p w:rsidR="003805E3" w:rsidRPr="003805E3" w:rsidRDefault="003805E3" w:rsidP="003805E3">
      <w:pPr>
        <w:pStyle w:val="ConsNormal"/>
        <w:widowControl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массовым пребыванием людей</w:t>
      </w:r>
    </w:p>
    <w:p w:rsidR="003805E3" w:rsidRPr="003805E3" w:rsidRDefault="003805E3" w:rsidP="003805E3">
      <w:pPr>
        <w:pStyle w:val="ConsNormal"/>
        <w:widowControl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5E3" w:rsidRPr="003805E3" w:rsidRDefault="003805E3" w:rsidP="003805E3">
      <w:pPr>
        <w:pStyle w:val="ConsNormal"/>
        <w:widowControl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0AC5" w:rsidRDefault="003805E3" w:rsidP="003805E3">
      <w:pPr>
        <w:pStyle w:val="ConsNormal"/>
        <w:widowControl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5E3">
        <w:rPr>
          <w:rFonts w:ascii="Times New Roman" w:hAnsi="Times New Roman" w:cs="Times New Roman"/>
          <w:sz w:val="28"/>
          <w:szCs w:val="28"/>
        </w:rPr>
        <w:t>В целях реализации требований федеральных законов от 21.12.94 № 69-ФЗ «О пожарной безопасности», от 06.10.2003 № 131-ФЗ «Об общих принципах организации местного самоуправления в Российской Федерации» в части обеспечения первичных мер пожарной безопасности в границах населенных пунктов поселений</w:t>
      </w:r>
      <w:r w:rsidRPr="003805E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805E3">
        <w:rPr>
          <w:rFonts w:ascii="Times New Roman" w:hAnsi="Times New Roman" w:cs="Times New Roman"/>
          <w:sz w:val="28"/>
          <w:szCs w:val="28"/>
        </w:rPr>
        <w:t>а также сохранения жизни и здоровья граждан на подведомственной территории от пожаров</w:t>
      </w:r>
      <w:r w:rsidR="00A00AC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805E3" w:rsidRPr="003805E3" w:rsidRDefault="003805E3" w:rsidP="003805E3">
      <w:pPr>
        <w:pStyle w:val="ConsNormal"/>
        <w:widowControl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5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05E3" w:rsidRPr="003805E3" w:rsidRDefault="003805E3" w:rsidP="003805E3">
      <w:pPr>
        <w:pStyle w:val="ConsNormal"/>
        <w:widowControl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5E3">
        <w:rPr>
          <w:rFonts w:ascii="Times New Roman" w:hAnsi="Times New Roman" w:cs="Times New Roman"/>
          <w:sz w:val="28"/>
          <w:szCs w:val="28"/>
        </w:rPr>
        <w:t>Администрация Екимовичского сельского поселения</w:t>
      </w:r>
    </w:p>
    <w:p w:rsidR="003805E3" w:rsidRPr="003805E3" w:rsidRDefault="003805E3" w:rsidP="003805E3">
      <w:pPr>
        <w:pStyle w:val="ConsNormal"/>
        <w:widowControl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5E3"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</w:p>
    <w:p w:rsidR="003805E3" w:rsidRPr="003805E3" w:rsidRDefault="003805E3" w:rsidP="003805E3">
      <w:pPr>
        <w:pStyle w:val="ConsNormal"/>
        <w:widowControl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805E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805E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805E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805E3">
        <w:rPr>
          <w:rFonts w:ascii="Times New Roman" w:hAnsi="Times New Roman" w:cs="Times New Roman"/>
          <w:sz w:val="28"/>
          <w:szCs w:val="28"/>
        </w:rPr>
        <w:t xml:space="preserve"> о в л я е т :</w:t>
      </w:r>
    </w:p>
    <w:p w:rsidR="003805E3" w:rsidRPr="003805E3" w:rsidRDefault="003805E3" w:rsidP="003805E3">
      <w:pPr>
        <w:pStyle w:val="ConsNormal"/>
        <w:widowControl/>
        <w:spacing w:line="2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5E3" w:rsidRPr="003805E3" w:rsidRDefault="003805E3" w:rsidP="003805E3">
      <w:pPr>
        <w:pStyle w:val="ConsTitle"/>
        <w:widowControl/>
        <w:numPr>
          <w:ilvl w:val="0"/>
          <w:numId w:val="1"/>
        </w:numPr>
        <w:tabs>
          <w:tab w:val="clear" w:pos="1440"/>
          <w:tab w:val="num" w:pos="1080"/>
        </w:tabs>
        <w:spacing w:line="20" w:lineRule="atLeast"/>
        <w:ind w:left="0" w:firstLine="72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05E3">
        <w:rPr>
          <w:rFonts w:ascii="Times New Roman" w:hAnsi="Times New Roman" w:cs="Times New Roman"/>
          <w:b w:val="0"/>
          <w:sz w:val="28"/>
          <w:szCs w:val="28"/>
        </w:rPr>
        <w:t>Утвердить:</w:t>
      </w:r>
    </w:p>
    <w:p w:rsidR="003805E3" w:rsidRDefault="003805E3" w:rsidP="003805E3">
      <w:pPr>
        <w:shd w:val="clear" w:color="auto" w:fill="FFFFFF"/>
        <w:spacing w:line="20" w:lineRule="atLeast"/>
        <w:ind w:right="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5E3">
        <w:rPr>
          <w:rFonts w:ascii="Times New Roman" w:hAnsi="Times New Roman" w:cs="Times New Roman"/>
          <w:sz w:val="28"/>
          <w:szCs w:val="28"/>
        </w:rPr>
        <w:t xml:space="preserve">1.2. Положение по организации и осуществлению </w:t>
      </w:r>
      <w:r>
        <w:rPr>
          <w:rFonts w:ascii="Times New Roman" w:hAnsi="Times New Roman" w:cs="Times New Roman"/>
          <w:sz w:val="28"/>
          <w:szCs w:val="28"/>
        </w:rPr>
        <w:t>пожарно-</w:t>
      </w:r>
      <w:r w:rsidRPr="003805E3">
        <w:rPr>
          <w:rFonts w:ascii="Times New Roman" w:hAnsi="Times New Roman" w:cs="Times New Roman"/>
          <w:sz w:val="28"/>
          <w:szCs w:val="28"/>
        </w:rPr>
        <w:t xml:space="preserve">профилактической работы в </w:t>
      </w:r>
      <w:r>
        <w:rPr>
          <w:rFonts w:ascii="Times New Roman" w:hAnsi="Times New Roman" w:cs="Times New Roman"/>
          <w:sz w:val="28"/>
          <w:szCs w:val="28"/>
        </w:rPr>
        <w:t>жилом секторе и на объектах с массовым пребыванием людей.</w:t>
      </w:r>
    </w:p>
    <w:p w:rsidR="008E5B2D" w:rsidRPr="008E5B2D" w:rsidRDefault="008E5B2D" w:rsidP="008E5B2D">
      <w:pPr>
        <w:shd w:val="clear" w:color="auto" w:fill="FFFFFF"/>
        <w:spacing w:line="20" w:lineRule="atLeast"/>
        <w:ind w:right="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E5B2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Pr="008E5B2D">
        <w:rPr>
          <w:rFonts w:ascii="Times New Roman" w:hAnsi="Times New Roman" w:cs="Times New Roman"/>
          <w:sz w:val="28"/>
          <w:szCs w:val="28"/>
        </w:rPr>
        <w:t>Администрации Екимовичского сельского поселения Рославльского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03.05.2017 </w:t>
      </w:r>
      <w:r w:rsidRPr="008E5B2D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 54</w:t>
      </w:r>
      <w:r w:rsidRPr="008E5B2D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3805E3">
        <w:rPr>
          <w:rFonts w:ascii="Times New Roman" w:hAnsi="Times New Roman" w:cs="Times New Roman"/>
          <w:sz w:val="28"/>
          <w:szCs w:val="28"/>
        </w:rPr>
        <w:t xml:space="preserve">организации и осуществлению </w:t>
      </w:r>
      <w:r>
        <w:rPr>
          <w:rFonts w:ascii="Times New Roman" w:hAnsi="Times New Roman" w:cs="Times New Roman"/>
          <w:sz w:val="28"/>
          <w:szCs w:val="28"/>
        </w:rPr>
        <w:t>пожарно-</w:t>
      </w:r>
      <w:r w:rsidRPr="003805E3">
        <w:rPr>
          <w:rFonts w:ascii="Times New Roman" w:hAnsi="Times New Roman" w:cs="Times New Roman"/>
          <w:sz w:val="28"/>
          <w:szCs w:val="28"/>
        </w:rPr>
        <w:t xml:space="preserve">профилактической работы в </w:t>
      </w:r>
      <w:r>
        <w:rPr>
          <w:rFonts w:ascii="Times New Roman" w:hAnsi="Times New Roman" w:cs="Times New Roman"/>
          <w:sz w:val="28"/>
          <w:szCs w:val="28"/>
        </w:rPr>
        <w:t>жилом секторе и на объектах с массовым пребыванием людей считать утратившим силу.</w:t>
      </w:r>
    </w:p>
    <w:p w:rsidR="003805E3" w:rsidRPr="003805E3" w:rsidRDefault="008E5B2D" w:rsidP="003805E3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05E3" w:rsidRPr="003805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05E3" w:rsidRPr="003805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05E3" w:rsidRPr="003805E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805E3" w:rsidRDefault="003805E3" w:rsidP="003805E3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F32CB" w:rsidRPr="003805E3" w:rsidRDefault="00FF32CB" w:rsidP="003805E3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805E3" w:rsidRPr="003805E3" w:rsidRDefault="008E5B2D" w:rsidP="003805E3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A00AC5">
        <w:rPr>
          <w:rFonts w:ascii="Times New Roman" w:hAnsi="Times New Roman" w:cs="Times New Roman"/>
          <w:sz w:val="28"/>
          <w:szCs w:val="28"/>
        </w:rPr>
        <w:t xml:space="preserve"> </w:t>
      </w:r>
      <w:r w:rsidR="003805E3" w:rsidRPr="003805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805E3" w:rsidRDefault="003805E3" w:rsidP="003805E3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805E3">
        <w:rPr>
          <w:rFonts w:ascii="Times New Roman" w:hAnsi="Times New Roman" w:cs="Times New Roman"/>
          <w:sz w:val="28"/>
          <w:szCs w:val="28"/>
        </w:rPr>
        <w:t xml:space="preserve">Екимовичского сельского поселения </w:t>
      </w:r>
    </w:p>
    <w:p w:rsidR="003805E3" w:rsidRPr="003805E3" w:rsidRDefault="003805E3" w:rsidP="008E5B2D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Рославльского района Смоленской области                                 </w:t>
      </w:r>
      <w:r w:rsidR="008E5B2D">
        <w:rPr>
          <w:rFonts w:ascii="Times New Roman" w:hAnsi="Times New Roman" w:cs="Times New Roman"/>
          <w:sz w:val="28"/>
          <w:szCs w:val="28"/>
        </w:rPr>
        <w:t xml:space="preserve">  В.Ф.Тюрин</w:t>
      </w:r>
      <w:r w:rsidRPr="003805E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E5B2D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C6647" w:rsidRPr="00A00AC5" w:rsidRDefault="003805E3" w:rsidP="00CC6647">
      <w:pPr>
        <w:shd w:val="clear" w:color="auto" w:fill="FFFFFF"/>
        <w:spacing w:line="240" w:lineRule="auto"/>
        <w:ind w:right="-5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00AC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C6647" w:rsidRPr="00A00AC5" w:rsidRDefault="00A00AC5" w:rsidP="00A00AC5">
      <w:pPr>
        <w:shd w:val="clear" w:color="auto" w:fill="FFFFFF"/>
        <w:spacing w:line="240" w:lineRule="auto"/>
        <w:ind w:left="4962" w:right="-57"/>
        <w:contextualSpacing/>
        <w:jc w:val="both"/>
        <w:rPr>
          <w:sz w:val="28"/>
          <w:szCs w:val="28"/>
        </w:rPr>
      </w:pPr>
      <w:r w:rsidRPr="00A00AC5">
        <w:rPr>
          <w:rFonts w:ascii="Times New Roman" w:hAnsi="Times New Roman" w:cs="Times New Roman"/>
          <w:sz w:val="28"/>
          <w:szCs w:val="28"/>
        </w:rPr>
        <w:t xml:space="preserve">к </w:t>
      </w:r>
      <w:r w:rsidR="00CC6647" w:rsidRPr="00A00AC5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Pr="00A00AC5">
        <w:rPr>
          <w:rFonts w:ascii="Times New Roman" w:hAnsi="Times New Roman" w:cs="Times New Roman"/>
          <w:sz w:val="28"/>
          <w:szCs w:val="28"/>
        </w:rPr>
        <w:t xml:space="preserve"> Администрации Екимовичского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5B2D">
        <w:rPr>
          <w:rFonts w:ascii="Times New Roman" w:hAnsi="Times New Roman" w:cs="Times New Roman"/>
          <w:sz w:val="28"/>
          <w:szCs w:val="28"/>
        </w:rPr>
        <w:t>№ 33 от 03.03.2020</w:t>
      </w:r>
      <w:r w:rsidR="00CC6647" w:rsidRPr="00A00AC5">
        <w:rPr>
          <w:rFonts w:ascii="Times New Roman" w:hAnsi="Times New Roman" w:cs="Times New Roman"/>
          <w:sz w:val="28"/>
          <w:szCs w:val="28"/>
        </w:rPr>
        <w:t xml:space="preserve"> г</w:t>
      </w:r>
      <w:r w:rsidR="00CC6647" w:rsidRPr="00A00AC5">
        <w:rPr>
          <w:sz w:val="28"/>
          <w:szCs w:val="28"/>
        </w:rPr>
        <w:t>.</w:t>
      </w:r>
    </w:p>
    <w:p w:rsidR="00B133C1" w:rsidRDefault="00B133C1" w:rsidP="00B133C1">
      <w:pPr>
        <w:ind w:left="5643"/>
        <w:jc w:val="center"/>
        <w:rPr>
          <w:sz w:val="20"/>
          <w:szCs w:val="20"/>
        </w:rPr>
      </w:pPr>
    </w:p>
    <w:p w:rsidR="00B133C1" w:rsidRDefault="00B133C1" w:rsidP="00B133C1">
      <w:pPr>
        <w:jc w:val="center"/>
        <w:rPr>
          <w:b/>
          <w:sz w:val="28"/>
          <w:szCs w:val="28"/>
        </w:rPr>
      </w:pPr>
    </w:p>
    <w:p w:rsidR="00B133C1" w:rsidRPr="00B133C1" w:rsidRDefault="00B133C1" w:rsidP="00B133C1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C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133C1" w:rsidRDefault="00B133C1" w:rsidP="00B133C1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C1">
        <w:rPr>
          <w:rFonts w:ascii="Times New Roman" w:hAnsi="Times New Roman" w:cs="Times New Roman"/>
          <w:b/>
          <w:sz w:val="28"/>
          <w:szCs w:val="28"/>
        </w:rPr>
        <w:t>по организации пожарно-профилактической работы в жилом секторе</w:t>
      </w:r>
    </w:p>
    <w:p w:rsidR="00B133C1" w:rsidRPr="00B133C1" w:rsidRDefault="00B133C1" w:rsidP="00B133C1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C1">
        <w:rPr>
          <w:rFonts w:ascii="Times New Roman" w:hAnsi="Times New Roman" w:cs="Times New Roman"/>
          <w:b/>
          <w:sz w:val="28"/>
          <w:szCs w:val="28"/>
        </w:rPr>
        <w:t xml:space="preserve"> и на объектах с массовым пребыванием людей</w:t>
      </w:r>
    </w:p>
    <w:p w:rsidR="00B133C1" w:rsidRPr="00B133C1" w:rsidRDefault="00B133C1" w:rsidP="00B133C1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3C1" w:rsidRPr="00B133C1" w:rsidRDefault="00B133C1" w:rsidP="00B133C1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C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133C1" w:rsidRPr="00B133C1" w:rsidRDefault="00B133C1" w:rsidP="00B133C1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33C1" w:rsidRPr="00B133C1" w:rsidRDefault="00B133C1" w:rsidP="00B133C1">
      <w:pPr>
        <w:spacing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Пожарная профилактика – это система мероприятий, проводимая с целью предупреждения пожаров, ограничения их распространения, создания условий для эвакуации людей из горящих зданий и успешного тушения пожаров.</w:t>
      </w:r>
    </w:p>
    <w:p w:rsidR="00B133C1" w:rsidRPr="00B133C1" w:rsidRDefault="00B133C1" w:rsidP="00B133C1">
      <w:pPr>
        <w:spacing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Проводить профилактическую работу</w:t>
      </w:r>
      <w:r w:rsidR="00A00AC5">
        <w:rPr>
          <w:rFonts w:ascii="Times New Roman" w:hAnsi="Times New Roman" w:cs="Times New Roman"/>
          <w:sz w:val="28"/>
          <w:szCs w:val="28"/>
        </w:rPr>
        <w:t xml:space="preserve"> </w:t>
      </w:r>
      <w:r w:rsidRPr="00B133C1">
        <w:rPr>
          <w:rFonts w:ascii="Times New Roman" w:hAnsi="Times New Roman" w:cs="Times New Roman"/>
          <w:sz w:val="28"/>
          <w:szCs w:val="28"/>
        </w:rPr>
        <w:t>-</w:t>
      </w:r>
      <w:r w:rsidR="00A00AC5">
        <w:rPr>
          <w:rFonts w:ascii="Times New Roman" w:hAnsi="Times New Roman" w:cs="Times New Roman"/>
          <w:sz w:val="28"/>
          <w:szCs w:val="28"/>
        </w:rPr>
        <w:t xml:space="preserve"> </w:t>
      </w:r>
      <w:r w:rsidRPr="00B133C1">
        <w:rPr>
          <w:rFonts w:ascii="Times New Roman" w:hAnsi="Times New Roman" w:cs="Times New Roman"/>
          <w:sz w:val="28"/>
          <w:szCs w:val="28"/>
        </w:rPr>
        <w:t>это значит предупреждать, выявлять и устранять нарушения правил пожарной безопасности.</w:t>
      </w:r>
    </w:p>
    <w:p w:rsidR="00B133C1" w:rsidRPr="00B133C1" w:rsidRDefault="00B133C1" w:rsidP="00B133C1">
      <w:pPr>
        <w:spacing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Пожарная профилактика занимается изучением технических решений и методов, способствующих обеспечению противопожарной защиты людей, зданий и сооружений.</w:t>
      </w:r>
    </w:p>
    <w:p w:rsidR="00B133C1" w:rsidRPr="00B133C1" w:rsidRDefault="00B133C1" w:rsidP="00B133C1">
      <w:pPr>
        <w:spacing w:line="20" w:lineRule="atLeast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3C1" w:rsidRPr="00B133C1" w:rsidRDefault="00B133C1" w:rsidP="00B133C1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C1">
        <w:rPr>
          <w:rFonts w:ascii="Times New Roman" w:hAnsi="Times New Roman" w:cs="Times New Roman"/>
          <w:b/>
          <w:sz w:val="28"/>
          <w:szCs w:val="28"/>
        </w:rPr>
        <w:t>2. Задачи пожарной профилактики</w:t>
      </w:r>
    </w:p>
    <w:p w:rsidR="00B133C1" w:rsidRPr="00B133C1" w:rsidRDefault="00B133C1" w:rsidP="00B133C1">
      <w:pPr>
        <w:spacing w:line="20" w:lineRule="atLeast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3C1" w:rsidRPr="00B133C1" w:rsidRDefault="00B133C1" w:rsidP="00B133C1">
      <w:pPr>
        <w:spacing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Основными задачами пожарной профилактики являются:</w:t>
      </w:r>
    </w:p>
    <w:p w:rsidR="00B133C1" w:rsidRPr="00B133C1" w:rsidRDefault="00B133C1" w:rsidP="00B133C1">
      <w:pPr>
        <w:spacing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предупреждение пожаров;</w:t>
      </w:r>
    </w:p>
    <w:p w:rsidR="00B133C1" w:rsidRPr="00B133C1" w:rsidRDefault="00B133C1" w:rsidP="00B133C1">
      <w:pPr>
        <w:spacing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 xml:space="preserve">- реализация организационных и технических решений по приведению объектов в </w:t>
      </w:r>
      <w:proofErr w:type="spellStart"/>
      <w:r w:rsidRPr="00B133C1">
        <w:rPr>
          <w:rFonts w:ascii="Times New Roman" w:hAnsi="Times New Roman" w:cs="Times New Roman"/>
          <w:sz w:val="28"/>
          <w:szCs w:val="28"/>
        </w:rPr>
        <w:t>пожаробезопасное</w:t>
      </w:r>
      <w:proofErr w:type="spellEnd"/>
      <w:r w:rsidRPr="00B133C1">
        <w:rPr>
          <w:rFonts w:ascii="Times New Roman" w:hAnsi="Times New Roman" w:cs="Times New Roman"/>
          <w:sz w:val="28"/>
          <w:szCs w:val="28"/>
        </w:rPr>
        <w:t xml:space="preserve"> состояние;</w:t>
      </w:r>
    </w:p>
    <w:p w:rsidR="00B133C1" w:rsidRPr="00B133C1" w:rsidRDefault="00B133C1" w:rsidP="00B133C1">
      <w:pPr>
        <w:spacing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обеспечение условий для успешной локализации и ликвидации пожаров;</w:t>
      </w:r>
    </w:p>
    <w:p w:rsidR="00B133C1" w:rsidRPr="00B133C1" w:rsidRDefault="00B133C1" w:rsidP="00B133C1">
      <w:pPr>
        <w:spacing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 xml:space="preserve">- обеспечение условий для безопасной эвакуации людей, животных и имущества. </w:t>
      </w:r>
    </w:p>
    <w:p w:rsidR="00B133C1" w:rsidRPr="00B133C1" w:rsidRDefault="00B133C1" w:rsidP="00B133C1">
      <w:pPr>
        <w:spacing w:line="20" w:lineRule="atLeast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3C1" w:rsidRPr="00B133C1" w:rsidRDefault="00B133C1" w:rsidP="00B133C1">
      <w:pPr>
        <w:shd w:val="clear" w:color="auto" w:fill="FFFFFF"/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C1">
        <w:rPr>
          <w:rFonts w:ascii="Times New Roman" w:hAnsi="Times New Roman" w:cs="Times New Roman"/>
          <w:b/>
          <w:sz w:val="28"/>
          <w:szCs w:val="28"/>
        </w:rPr>
        <w:t>3. Противопожарные мероприятия по обеспечению</w:t>
      </w:r>
    </w:p>
    <w:p w:rsidR="00B133C1" w:rsidRPr="00B133C1" w:rsidRDefault="00B133C1" w:rsidP="00B133C1">
      <w:pPr>
        <w:shd w:val="clear" w:color="auto" w:fill="FFFFFF"/>
        <w:spacing w:line="2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133C1">
        <w:rPr>
          <w:rFonts w:ascii="Times New Roman" w:hAnsi="Times New Roman" w:cs="Times New Roman"/>
          <w:b/>
          <w:sz w:val="28"/>
          <w:szCs w:val="28"/>
        </w:rPr>
        <w:t>пожарной безопасности</w:t>
      </w:r>
    </w:p>
    <w:p w:rsidR="00B133C1" w:rsidRPr="00B133C1" w:rsidRDefault="00B133C1" w:rsidP="00B133C1">
      <w:pPr>
        <w:shd w:val="clear" w:color="auto" w:fill="FFFFFF"/>
        <w:spacing w:line="20" w:lineRule="atLeast"/>
        <w:contextualSpacing/>
        <w:jc w:val="both"/>
        <w:rPr>
          <w:rFonts w:ascii="Times New Roman" w:hAnsi="Times New Roman" w:cs="Times New Roman"/>
        </w:rPr>
      </w:pPr>
    </w:p>
    <w:p w:rsidR="00B133C1" w:rsidRPr="00B133C1" w:rsidRDefault="00B133C1" w:rsidP="00B133C1">
      <w:pPr>
        <w:shd w:val="clear" w:color="auto" w:fill="FFFFFF"/>
        <w:spacing w:line="20" w:lineRule="atLeast"/>
        <w:ind w:right="-55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 xml:space="preserve">Под системой противопожарной защиты понимается совокупность организационных мероприятий и технических средств, направленных на предупреждение пожаров, предотвращение воздействия на людей опасных факторов пожара и ограничение материального ущерба от него. </w:t>
      </w:r>
    </w:p>
    <w:p w:rsidR="00B133C1" w:rsidRPr="00B133C1" w:rsidRDefault="00B133C1" w:rsidP="00B133C1">
      <w:pPr>
        <w:shd w:val="clear" w:color="auto" w:fill="FFFFFF"/>
        <w:spacing w:line="20" w:lineRule="atLeast"/>
        <w:ind w:right="-55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 xml:space="preserve">При проведении пожарно-профилактической работы следует предусматривать планирование и выполнение ряда мероприятий, направленных на обеспечение пожарной безопасности жилищного фонда и </w:t>
      </w:r>
      <w:r w:rsidRPr="00B133C1">
        <w:rPr>
          <w:rFonts w:ascii="Times New Roman" w:hAnsi="Times New Roman" w:cs="Times New Roman"/>
          <w:sz w:val="28"/>
          <w:szCs w:val="28"/>
        </w:rPr>
        <w:lastRenderedPageBreak/>
        <w:t>объектов, расположенных на территории муниципального образования, в том числе с массовым пребыванием  людей, а именно:</w:t>
      </w:r>
    </w:p>
    <w:p w:rsidR="00B133C1" w:rsidRPr="00B133C1" w:rsidRDefault="00B133C1" w:rsidP="00B133C1">
      <w:pPr>
        <w:shd w:val="clear" w:color="auto" w:fill="FFFFFF"/>
        <w:spacing w:line="20" w:lineRule="atLeast"/>
        <w:ind w:right="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 xml:space="preserve">- разработка планов противопожарных мероприятий (весенне-летний, осенне-зимний периоды); </w:t>
      </w:r>
    </w:p>
    <w:p w:rsidR="00B133C1" w:rsidRPr="00B133C1" w:rsidRDefault="00B133C1" w:rsidP="00B133C1">
      <w:pPr>
        <w:shd w:val="clear" w:color="auto" w:fill="FFFFFF"/>
        <w:spacing w:line="20" w:lineRule="atLeast"/>
        <w:ind w:right="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осуществление подворных обходов с проверкой противопожарного состояния жилых домов, надворных построек;</w:t>
      </w:r>
    </w:p>
    <w:p w:rsidR="00B133C1" w:rsidRPr="00B133C1" w:rsidRDefault="00B133C1" w:rsidP="00B133C1">
      <w:pPr>
        <w:shd w:val="clear" w:color="auto" w:fill="FFFFFF"/>
        <w:spacing w:line="20" w:lineRule="atLeast"/>
        <w:ind w:right="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проведение сходов с населением по рассмотрению вопросов пожарной безопасности;</w:t>
      </w:r>
    </w:p>
    <w:p w:rsidR="00B133C1" w:rsidRPr="00B133C1" w:rsidRDefault="00B133C1" w:rsidP="00B133C1">
      <w:pPr>
        <w:shd w:val="clear" w:color="auto" w:fill="FFFFFF"/>
        <w:spacing w:line="20" w:lineRule="atLeast"/>
        <w:ind w:right="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организация обучения населения мерам пожарной безопасности;</w:t>
      </w:r>
    </w:p>
    <w:p w:rsidR="00B133C1" w:rsidRPr="00B133C1" w:rsidRDefault="00B133C1" w:rsidP="00B133C1">
      <w:pPr>
        <w:shd w:val="clear" w:color="auto" w:fill="FFFFFF"/>
        <w:spacing w:line="20" w:lineRule="atLeast"/>
        <w:ind w:right="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создание добровольных пожарных формирований;</w:t>
      </w:r>
    </w:p>
    <w:p w:rsidR="00B133C1" w:rsidRPr="00B133C1" w:rsidRDefault="00B133C1" w:rsidP="00B133C1">
      <w:pPr>
        <w:shd w:val="clear" w:color="auto" w:fill="FFFFFF"/>
        <w:spacing w:line="20" w:lineRule="atLeast"/>
        <w:ind w:right="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приведение в исправное состояние источников противопожарного водоснабжения (гидранты, водоёмы, водонапорные башни, пирсы и т.д.);</w:t>
      </w:r>
    </w:p>
    <w:p w:rsidR="00B133C1" w:rsidRPr="00B133C1" w:rsidRDefault="00B133C1" w:rsidP="00B133C1">
      <w:pPr>
        <w:shd w:val="clear" w:color="auto" w:fill="FFFFFF"/>
        <w:spacing w:line="20" w:lineRule="atLeast"/>
        <w:ind w:right="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проведение ревизии технического состояния и ремонта электрооборудования жилых домов и объектов с массовым пребыванием людей;</w:t>
      </w:r>
    </w:p>
    <w:p w:rsidR="00B133C1" w:rsidRPr="00B133C1" w:rsidRDefault="00B133C1" w:rsidP="00B133C1">
      <w:pPr>
        <w:shd w:val="clear" w:color="auto" w:fill="FFFFFF"/>
        <w:spacing w:line="20" w:lineRule="atLeast"/>
        <w:ind w:right="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 xml:space="preserve">- не допущение самовольной застройки в противопожарных разрывах и вблизи пожарных </w:t>
      </w:r>
      <w:proofErr w:type="spellStart"/>
      <w:r w:rsidRPr="00B133C1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B133C1">
        <w:rPr>
          <w:rFonts w:ascii="Times New Roman" w:hAnsi="Times New Roman" w:cs="Times New Roman"/>
          <w:sz w:val="28"/>
          <w:szCs w:val="28"/>
        </w:rPr>
        <w:t>;</w:t>
      </w:r>
    </w:p>
    <w:p w:rsidR="00B133C1" w:rsidRPr="00B133C1" w:rsidRDefault="00B133C1" w:rsidP="00B133C1">
      <w:pPr>
        <w:shd w:val="clear" w:color="auto" w:fill="FFFFFF"/>
        <w:spacing w:line="20" w:lineRule="atLeast"/>
        <w:ind w:right="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размещение уголков пожарной безопасности в помещениях жилищно-коммунального хозяйства, в зданиях с массовым пребыванием людей;</w:t>
      </w:r>
    </w:p>
    <w:p w:rsidR="00B133C1" w:rsidRPr="00B133C1" w:rsidRDefault="00B133C1" w:rsidP="00B133C1">
      <w:pPr>
        <w:shd w:val="clear" w:color="auto" w:fill="FFFFFF"/>
        <w:spacing w:line="20" w:lineRule="atLeast"/>
        <w:ind w:right="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организация освещения вопросов пожарной безопасности в средствах массовой информации (печатные средства, радио, телевидение);</w:t>
      </w:r>
    </w:p>
    <w:p w:rsidR="00B133C1" w:rsidRPr="00B133C1" w:rsidRDefault="00B133C1" w:rsidP="00B133C1">
      <w:pPr>
        <w:shd w:val="clear" w:color="auto" w:fill="FFFFFF"/>
        <w:spacing w:line="20" w:lineRule="atLeast"/>
        <w:ind w:right="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проведение месячников пожарной безопасности;</w:t>
      </w:r>
    </w:p>
    <w:p w:rsidR="00B133C1" w:rsidRPr="00B133C1" w:rsidRDefault="00B133C1" w:rsidP="00B133C1">
      <w:pPr>
        <w:shd w:val="clear" w:color="auto" w:fill="FFFFFF"/>
        <w:spacing w:line="20" w:lineRule="atLeast"/>
        <w:ind w:right="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организация взаимодействия с ведомственными организациями по вопросам обеспечения пожарной безопасности;</w:t>
      </w:r>
    </w:p>
    <w:p w:rsidR="00B133C1" w:rsidRPr="00B133C1" w:rsidRDefault="00B133C1" w:rsidP="00B133C1">
      <w:pPr>
        <w:shd w:val="clear" w:color="auto" w:fill="FFFFFF"/>
        <w:spacing w:line="20" w:lineRule="atLeast"/>
        <w:ind w:right="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решение вопросов пожарной безопасности на заседаниях КЧС и ОПБ с привлечением заинтересованных организаций, предприятий;</w:t>
      </w:r>
    </w:p>
    <w:p w:rsidR="00B133C1" w:rsidRPr="00B133C1" w:rsidRDefault="00B133C1" w:rsidP="00B133C1">
      <w:pPr>
        <w:shd w:val="clear" w:color="auto" w:fill="FFFFFF"/>
        <w:spacing w:line="20" w:lineRule="atLeast"/>
        <w:ind w:right="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создание условий для привлечения населения к работам по предупреждению и тушению пожаров;</w:t>
      </w:r>
    </w:p>
    <w:p w:rsidR="00B133C1" w:rsidRPr="00B133C1" w:rsidRDefault="00B133C1" w:rsidP="00B133C1">
      <w:pPr>
        <w:shd w:val="clear" w:color="auto" w:fill="FFFFFF"/>
        <w:spacing w:line="20" w:lineRule="atLeast"/>
        <w:ind w:right="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оказание содействия деятельности дружин юных пожарных в общеобразовательных учреждениях;</w:t>
      </w:r>
    </w:p>
    <w:p w:rsidR="00B133C1" w:rsidRPr="00B133C1" w:rsidRDefault="00B133C1" w:rsidP="00B133C1">
      <w:pPr>
        <w:shd w:val="clear" w:color="auto" w:fill="FFFFFF"/>
        <w:spacing w:line="20" w:lineRule="atLeast"/>
        <w:ind w:right="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проведение противопожарной пропаганды и агитации на территории муниципального образования;</w:t>
      </w:r>
    </w:p>
    <w:p w:rsidR="00B133C1" w:rsidRPr="00B133C1" w:rsidRDefault="00B133C1" w:rsidP="00B133C1">
      <w:pPr>
        <w:shd w:val="clear" w:color="auto" w:fill="FFFFFF"/>
        <w:spacing w:line="20" w:lineRule="atLeast"/>
        <w:ind w:right="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B133C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133C1">
        <w:rPr>
          <w:rFonts w:ascii="Times New Roman" w:hAnsi="Times New Roman" w:cs="Times New Roman"/>
          <w:sz w:val="28"/>
          <w:szCs w:val="28"/>
        </w:rPr>
        <w:t xml:space="preserve"> соблюдением мер пожарной безопасности при проведении мероприятий с массовым пребыванием людей.</w:t>
      </w:r>
    </w:p>
    <w:p w:rsidR="00B133C1" w:rsidRPr="00B133C1" w:rsidRDefault="00B133C1" w:rsidP="00B133C1">
      <w:pPr>
        <w:spacing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C1">
        <w:rPr>
          <w:rFonts w:ascii="Times New Roman" w:hAnsi="Times New Roman" w:cs="Times New Roman"/>
          <w:b/>
          <w:sz w:val="28"/>
          <w:szCs w:val="28"/>
        </w:rPr>
        <w:t>4. Требования противопожарных норм и правил</w:t>
      </w:r>
    </w:p>
    <w:p w:rsidR="00B133C1" w:rsidRPr="00B133C1" w:rsidRDefault="00B133C1" w:rsidP="00B133C1">
      <w:pPr>
        <w:shd w:val="clear" w:color="auto" w:fill="FFFFFF"/>
        <w:spacing w:line="20" w:lineRule="atLeast"/>
        <w:ind w:right="-55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3C1" w:rsidRPr="00B133C1" w:rsidRDefault="00B133C1" w:rsidP="00B133C1">
      <w:pPr>
        <w:shd w:val="clear" w:color="auto" w:fill="FFFFFF"/>
        <w:spacing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Пожарно-профилактическая работа предусматривает выполнение ряда мероприятий, направленных на обеспечение требований противопожарных норм и правил.</w:t>
      </w:r>
    </w:p>
    <w:p w:rsidR="00B133C1" w:rsidRPr="00B133C1" w:rsidRDefault="00B133C1" w:rsidP="00B133C1">
      <w:pPr>
        <w:shd w:val="clear" w:color="auto" w:fill="FFFFFF"/>
        <w:tabs>
          <w:tab w:val="left" w:pos="993"/>
        </w:tabs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4.1. Эксплуатация электрических сетей.</w:t>
      </w:r>
    </w:p>
    <w:p w:rsidR="00B133C1" w:rsidRPr="00B133C1" w:rsidRDefault="00B133C1" w:rsidP="00B133C1">
      <w:pPr>
        <w:shd w:val="clear" w:color="auto" w:fill="FFFFFF"/>
        <w:tabs>
          <w:tab w:val="left" w:pos="993"/>
        </w:tabs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3C1">
        <w:rPr>
          <w:rFonts w:ascii="Times New Roman" w:hAnsi="Times New Roman" w:cs="Times New Roman"/>
          <w:sz w:val="28"/>
          <w:szCs w:val="28"/>
        </w:rPr>
        <w:t xml:space="preserve">Проведение планово-предупредительного ремонта электрооборудования с заменой электропроводки с поврежденной или потерявшей защитные свойства изоляцией, электрических устройств в местах общего пользования, установкой в электросети жилых домов автоматических </w:t>
      </w:r>
      <w:r w:rsidRPr="00B133C1">
        <w:rPr>
          <w:rFonts w:ascii="Times New Roman" w:hAnsi="Times New Roman" w:cs="Times New Roman"/>
          <w:sz w:val="28"/>
          <w:szCs w:val="28"/>
        </w:rPr>
        <w:lastRenderedPageBreak/>
        <w:t xml:space="preserve">устройств защитного отключения, восстановлением </w:t>
      </w:r>
      <w:proofErr w:type="spellStart"/>
      <w:r w:rsidRPr="00B133C1"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  <w:r w:rsidRPr="00B133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33C1">
        <w:rPr>
          <w:rFonts w:ascii="Times New Roman" w:hAnsi="Times New Roman" w:cs="Times New Roman"/>
          <w:sz w:val="28"/>
          <w:szCs w:val="28"/>
        </w:rPr>
        <w:t xml:space="preserve"> Проведение замера сопротивления изоляции токоведущих частей силового и осветительного электрооборудования.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 xml:space="preserve">Эксплуатацию электрических сетей, электроустановок и электротехнических изделий, а также </w:t>
      </w:r>
      <w:proofErr w:type="gramStart"/>
      <w:r w:rsidRPr="00B133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33C1">
        <w:rPr>
          <w:rFonts w:ascii="Times New Roman" w:hAnsi="Times New Roman" w:cs="Times New Roman"/>
          <w:sz w:val="28"/>
          <w:szCs w:val="28"/>
        </w:rPr>
        <w:t xml:space="preserve"> их техническим состоянием необходимо осуществлять в соответствии с требованиями нормативных документов по электроэнергетике - Правилами устройства электроустановок (ПУЭ), Правилами технической эксплуатации электроустановок потребителей (ПТЭ), Правилами техники безопасности при эксплуатации электроустановок потребителей (ПТБ) и др.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4.2. Содержание печного отопления.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Перед началом отопительного сезона печи, котельные, теплогенерирующие и калориферные установки, другие отопительные приборы и системы должны быть проверены и отремонтированы.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Очищать дымоходы и печи от сажи необходимо перед началом, а также в течение всего отопительного сезона не реже:</w:t>
      </w:r>
    </w:p>
    <w:p w:rsidR="00B133C1" w:rsidRPr="00B133C1" w:rsidRDefault="00B133C1" w:rsidP="00B133C1">
      <w:pPr>
        <w:shd w:val="clear" w:color="auto" w:fill="FFFFFF"/>
        <w:tabs>
          <w:tab w:val="num" w:pos="993"/>
        </w:tabs>
        <w:spacing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одного раза в три месяца для отопительных печей;</w:t>
      </w:r>
    </w:p>
    <w:p w:rsidR="00B133C1" w:rsidRPr="00B133C1" w:rsidRDefault="00B133C1" w:rsidP="00B133C1">
      <w:pPr>
        <w:shd w:val="clear" w:color="auto" w:fill="FFFFFF"/>
        <w:tabs>
          <w:tab w:val="num" w:pos="993"/>
        </w:tabs>
        <w:spacing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одного раза в два месяца для печей и очагов непрерывного действия;</w:t>
      </w:r>
    </w:p>
    <w:p w:rsidR="00B133C1" w:rsidRPr="00B133C1" w:rsidRDefault="00B133C1" w:rsidP="00B133C1">
      <w:pPr>
        <w:shd w:val="clear" w:color="auto" w:fill="FFFFFF"/>
        <w:tabs>
          <w:tab w:val="num" w:pos="993"/>
        </w:tabs>
        <w:spacing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одного раза в месяц для кухонных плит и других печей непрерывной (долговременной) топки.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Выполнение работ по ремонту неисправных печей и дымоходов, проведение проверки и очистки вентиляционных каналов и дымоходов печей может осуществляться только специализированной организацией, которая в обязательном порядке должна иметь лицензию на право осуществления данного вида деятельности.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4.3. Огнезащитная обработка.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Обработанные (пропитанные) в соответствии с требованиями нормативных документов деревянные конструкции по истечении сроков действия обработки (пропитки) и в случае потери огнезащитных свойств составов должны обрабатываться (пропитываться) повторно. Состояние огнезащитной обработки (пропитки) должно проверяться не реже двух раз в год. Нарушения огнезащитных покрытий (штукатурки, специальных красок, лаков, обмазок и т. п.) строительных конструкций, горючих отделочных и теплоизоляционных материалов, металлических опор оборудования, должны немедленно устраняться.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Огнезащитная обработка (пропитка) строительных конструкций осуществляется специализированной организацией, которая в обязательном порядке должна иметь лицензию на право осуществления данного вида деятельности и сертификаты на применяемые огнезащитные составы.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4.4. Содержание подвальных помещений.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3C1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подвальных помещений не допускается хранение и применение в подвалах легковоспламеняющихся жидкостей (далее - ЛВЖ) и горючих жидкостей (далее - ГЖ), пороха, взрывчатых веществ, баллонов с газами, товаров в аэрозольной упаковке, целлулоида и других взрывопожароопасных веществ и материалов, </w:t>
      </w:r>
      <w:r w:rsidRPr="00B133C1">
        <w:rPr>
          <w:rFonts w:ascii="Times New Roman" w:hAnsi="Times New Roman" w:cs="Times New Roman"/>
          <w:sz w:val="28"/>
          <w:szCs w:val="28"/>
        </w:rPr>
        <w:lastRenderedPageBreak/>
        <w:t>размещение мастерских и иных хозяйственных помещений, если вход в подвалы не изолирован от общих лестничных клеток, запрещается установка глухих решеток</w:t>
      </w:r>
      <w:proofErr w:type="gramEnd"/>
      <w:r w:rsidRPr="00B133C1">
        <w:rPr>
          <w:rFonts w:ascii="Times New Roman" w:hAnsi="Times New Roman" w:cs="Times New Roman"/>
          <w:sz w:val="28"/>
          <w:szCs w:val="28"/>
        </w:rPr>
        <w:t xml:space="preserve"> в приямках у окон подвалов. Двери подвалов, в которых по условиям технологии не требуется постоянного пребывания людей, должны быть закрыты на замок. На дверях указанных помещений должна быть информация о месте хранения ключей. Окна подвалов должны быть остеклены и постоянно закрыты. Приямки у оконных проемов подвальных этажей зданий (сооружений) должны очищаться от мусора и других предметов.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4.5. Эвакуационные пути и выходы.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При эксплуатации эвакуационных путей и выходов запрещается: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загромождать эвакуационные пути и выходы различными материалами, изделиями, оборудованием, производственными отходами, мусором и другими предметами, а также забивать двери эвакуационных выходов;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устраивать в тамбурах выходов (за исключением квартир и индивидуальных жилых домов) сушилки и вешалки для одежды, гардеробы, а также хранить (в том числе временно) инвентарь и материалы;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устраивать на путях эвакуации пороги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применять горючие материалы для отделки, облицовки и окраски стен и потолков, а также ступеней и лестничных площадок на путях эвакуации;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фиксировать самозакрывающиеся двери лестничных клеток, коридоров, холлов и тамбуров в открытом положении (если для этих целей не используются автоматические устройства, срабатывающие при пожаре), а также снимать их;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остеклять или закрывать жалюзи воздушных зон в незадымляемых лестничных клетках;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заменять армированное стекло обычным в остеклении дверей и фрамуг.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4.6. Ограждения и наружные пожарные лестницы.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В зданиях с уклоном кровли до 12% включительно, высотой до карниза или верха наружной стены (парапета) более 10 м, а также в зданиях с уклоном кровли свыше 12% и высотой до карниза более 7 м должны быть установлены ограждения на кровле в соответствии с ГОСТ 25772. Независимо от высоты здания ограждения, соответствующие требованиям этого стандарта должны устанавливаться для эксплуатируемых плоских кровель, балконов, лоджий, наружных галерей, открытых наружных лестниц, лестничных маршей и площадок.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В местах перепада высот кровель (в том числе для подъема на кровлю светоаэрационных фонарей) более 1 м, как правило, следует устанавливать пожарные лестницы.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lastRenderedPageBreak/>
        <w:t>Наружные пожарные лестницы и ограждения на крышах (покрытиях) зданий и сооружений должны содержаться в исправном состоянии и не реже одного раза в пять лет подвергаться эксплуатационным испытаниям.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Испытание наружных пожарных лестниц и ограждений на крышах (покрытиях) зданий и сооружений должно проводиться только специализированной организацией, которая в обязательном порядке должна иметь лицензию на право осуществления данного вида деятельности. Методы и порядок проведения испытаний определены НПБ 245-2001.</w:t>
      </w:r>
    </w:p>
    <w:p w:rsidR="00B133C1" w:rsidRPr="00B133C1" w:rsidRDefault="00B133C1" w:rsidP="00B133C1">
      <w:pPr>
        <w:shd w:val="clear" w:color="auto" w:fill="FFFFFF"/>
        <w:tabs>
          <w:tab w:val="left" w:pos="734"/>
        </w:tabs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4.7. Противопожарные разрывы.</w:t>
      </w:r>
    </w:p>
    <w:p w:rsidR="00B133C1" w:rsidRPr="00B133C1" w:rsidRDefault="00B133C1" w:rsidP="00B133C1">
      <w:pPr>
        <w:shd w:val="clear" w:color="auto" w:fill="FFFFFF"/>
        <w:tabs>
          <w:tab w:val="left" w:pos="734"/>
        </w:tabs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3C1">
        <w:rPr>
          <w:rFonts w:ascii="Times New Roman" w:hAnsi="Times New Roman" w:cs="Times New Roman"/>
          <w:sz w:val="28"/>
          <w:szCs w:val="28"/>
        </w:rPr>
        <w:t>Ликвидация строений, находящихся в противопожарных разрывах между жилыми домами в соответствии с Правилами пожарной безопасности должны обеспечиваться противопожарные расстояния между зданиями и сооружениями, временные строения должны располагаться от других зданий и сооружений на расстоянии не менее 15 м (кроме случаев, когда по другим нормам требуются иные противопожарные расстояния) или у противопожарных стен.</w:t>
      </w:r>
      <w:proofErr w:type="gramEnd"/>
    </w:p>
    <w:p w:rsidR="00B133C1" w:rsidRPr="00B133C1" w:rsidRDefault="00B133C1" w:rsidP="00B133C1">
      <w:pPr>
        <w:shd w:val="clear" w:color="auto" w:fill="FFFFFF"/>
        <w:tabs>
          <w:tab w:val="left" w:pos="993"/>
        </w:tabs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4.8. Первичные средства пожаротушения.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Помещения, здания и сооружения необходимо обеспечивать первичными средствами пожаротушения в соответствии с ППБ 01-03.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Первичные средства пожаротушения должны содержаться в соответствии с паспортными данными на них. Не допускается использование средств пожаротушения, не имеющих соответствующих сертификатов.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Пожранные шкафы должны быть укомплектованы в соответствии с требованиями НПБ 151-2000.</w:t>
      </w:r>
    </w:p>
    <w:p w:rsidR="00B133C1" w:rsidRPr="00B133C1" w:rsidRDefault="00B133C1" w:rsidP="00B133C1">
      <w:pPr>
        <w:shd w:val="clear" w:color="auto" w:fill="FFFFFF"/>
        <w:tabs>
          <w:tab w:val="left" w:pos="993"/>
        </w:tabs>
        <w:spacing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4.9. Обслуживание систем автоматической противопожарной защиты в зданиях общежитий, домах повышенной этажности.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 xml:space="preserve">Регламентные работы по техническому обслуживанию и планово-предупредительному ремонту (далее - ТО и ППР) автоматических установок пожарной сигнализации и пожаротушения, систем </w:t>
      </w:r>
      <w:proofErr w:type="spellStart"/>
      <w:r w:rsidRPr="00B133C1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B133C1">
        <w:rPr>
          <w:rFonts w:ascii="Times New Roman" w:hAnsi="Times New Roman" w:cs="Times New Roman"/>
          <w:sz w:val="28"/>
          <w:szCs w:val="28"/>
        </w:rPr>
        <w:t xml:space="preserve"> защиты, оповещения людей о пожаре и управления эвакуацией должны осуществляться в соответствии с годовым планом-графиком, составляемым с учетом технической документации заводов-изготовителей и сроками проведения ремонтных работ. ТО и ППР должны выполняться специально обученным обслуживающим персоналом или специализированной организацией, имеющей лицензию, по договору.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Установки пожарной автоматики должны содержаться в исправном состоянии и постоянной готовности, соответствовать проектной документации.</w:t>
      </w:r>
    </w:p>
    <w:p w:rsidR="00B133C1" w:rsidRPr="00B133C1" w:rsidRDefault="00B133C1" w:rsidP="00B133C1">
      <w:pPr>
        <w:shd w:val="clear" w:color="auto" w:fill="FFFFFF"/>
        <w:tabs>
          <w:tab w:val="left" w:pos="1134"/>
        </w:tabs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4.10.</w:t>
      </w:r>
      <w:r w:rsidRPr="00B133C1">
        <w:rPr>
          <w:rFonts w:ascii="Times New Roman" w:hAnsi="Times New Roman" w:cs="Times New Roman"/>
          <w:sz w:val="28"/>
          <w:szCs w:val="28"/>
        </w:rPr>
        <w:tab/>
        <w:t>Системы внутреннего противопожарного водопровода.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На сети хозяйственно-питьевого водопровода в каждой квартире должен быть установлен отдельный кран для присоединения шланга для ликвидации очага возгорания.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 xml:space="preserve">Сети противопожарного водопровода должны находиться в исправном состоянии и обеспечивать требуемый по нормам расход воды на нужды </w:t>
      </w:r>
      <w:r w:rsidRPr="00B133C1">
        <w:rPr>
          <w:rFonts w:ascii="Times New Roman" w:hAnsi="Times New Roman" w:cs="Times New Roman"/>
          <w:sz w:val="28"/>
          <w:szCs w:val="28"/>
        </w:rPr>
        <w:lastRenderedPageBreak/>
        <w:t>пожаротушения. Проверка их работоспособности должна осуществляться не реже двух раз в год (весной и осенью).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Пожарные краны внутреннего противопожарного водопровода должны быть укомплектованы рукавами и стволами. Не реже одного раза в год необходимо производить перекатку рукавов на новую скатку.</w:t>
      </w:r>
    </w:p>
    <w:p w:rsidR="00B133C1" w:rsidRPr="00B133C1" w:rsidRDefault="00B133C1" w:rsidP="00B133C1">
      <w:pPr>
        <w:shd w:val="clear" w:color="auto" w:fill="FFFFFF"/>
        <w:tabs>
          <w:tab w:val="left" w:pos="1134"/>
        </w:tabs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4.11. Источники наружного противопожарного водоснабжения.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Пожарные гидранты должны находиться в исправном состоянии, а в зимнее время, должны быть утеплены и своевременно очищаться от снега и льда. Стоянка автотранспорта на крышках колодцев пожарных гидрантов запрещается. Дороги и подъезды к источникам противопожарного водоснабжения должны обеспечивать проезд пожарной техники к ним в любое время года.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Сети противопожарного водопровода должны находиться в исправном состоянии и обеспечивать требуемый по нормам расход воды на нужды пожаротушения. Проверка их работоспособности должна осуществляться не реже двух раз в год (весной и осенью).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 xml:space="preserve">При отключении участков водопроводной сети и гидрантов или уменьшении </w:t>
      </w:r>
      <w:proofErr w:type="gramStart"/>
      <w:r w:rsidRPr="00B133C1">
        <w:rPr>
          <w:rFonts w:ascii="Times New Roman" w:hAnsi="Times New Roman" w:cs="Times New Roman"/>
          <w:sz w:val="28"/>
          <w:szCs w:val="28"/>
        </w:rPr>
        <w:t>давления</w:t>
      </w:r>
      <w:proofErr w:type="gramEnd"/>
      <w:r w:rsidRPr="00B133C1">
        <w:rPr>
          <w:rFonts w:ascii="Times New Roman" w:hAnsi="Times New Roman" w:cs="Times New Roman"/>
          <w:sz w:val="28"/>
          <w:szCs w:val="28"/>
        </w:rPr>
        <w:t xml:space="preserve"> в сети ниже требуемого, необходимо извещать об этом подразделение пожарной охраны.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Электродвигатели пожарных насосов должны быть обеспечены бесперебойным питанием.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У гидрантов и водоемов (</w:t>
      </w:r>
      <w:proofErr w:type="spellStart"/>
      <w:r w:rsidRPr="00B133C1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B133C1">
        <w:rPr>
          <w:rFonts w:ascii="Times New Roman" w:hAnsi="Times New Roman" w:cs="Times New Roman"/>
          <w:sz w:val="28"/>
          <w:szCs w:val="28"/>
        </w:rPr>
        <w:t xml:space="preserve">), а также по направлению движения к ним должны быть установлены соответствующие указатели (объемные со светильником или плоские, выполненные с использованием светоотражающих покрытий). На них должны быть четко нанесены цифры, указывающие расстояние до </w:t>
      </w:r>
      <w:proofErr w:type="spellStart"/>
      <w:r w:rsidRPr="00B133C1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Pr="00B133C1">
        <w:rPr>
          <w:rFonts w:ascii="Times New Roman" w:hAnsi="Times New Roman" w:cs="Times New Roman"/>
          <w:sz w:val="28"/>
          <w:szCs w:val="28"/>
        </w:rPr>
        <w:t>.</w:t>
      </w:r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3C1">
        <w:rPr>
          <w:rFonts w:ascii="Times New Roman" w:hAnsi="Times New Roman" w:cs="Times New Roman"/>
          <w:sz w:val="28"/>
          <w:szCs w:val="28"/>
        </w:rPr>
        <w:t xml:space="preserve">При наличии на территории объекта или вблизи его (в радиусе 200 м) естественных или искусственных </w:t>
      </w:r>
      <w:proofErr w:type="spellStart"/>
      <w:r w:rsidRPr="00B133C1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B133C1">
        <w:rPr>
          <w:rFonts w:ascii="Times New Roman" w:hAnsi="Times New Roman" w:cs="Times New Roman"/>
          <w:sz w:val="28"/>
          <w:szCs w:val="28"/>
        </w:rPr>
        <w:t xml:space="preserve"> (реки, озера, бассейны, градирни и т. п.) к ним должны быть устроены подъезды с площадками (пирсами) с твердым покрытием размерами не менее 12</w:t>
      </w:r>
      <w:r w:rsidRPr="00B133C1">
        <w:rPr>
          <w:rFonts w:ascii="Times New Roman" w:hAnsi="Times New Roman" w:cs="Times New Roman"/>
        </w:rPr>
        <w:t>х</w:t>
      </w:r>
      <w:r w:rsidRPr="00B133C1">
        <w:rPr>
          <w:rFonts w:ascii="Times New Roman" w:hAnsi="Times New Roman" w:cs="Times New Roman"/>
          <w:sz w:val="28"/>
          <w:szCs w:val="28"/>
        </w:rPr>
        <w:t>12 м для установки пожарных автомобилей и забора воды в любое время года.</w:t>
      </w:r>
      <w:proofErr w:type="gramEnd"/>
    </w:p>
    <w:p w:rsidR="00B133C1" w:rsidRPr="00B133C1" w:rsidRDefault="00B133C1" w:rsidP="00B133C1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Водонапорные башни должны быть приспособлены для забора воды пожарной техникой в любое время года.</w:t>
      </w:r>
    </w:p>
    <w:p w:rsidR="00B133C1" w:rsidRPr="00B133C1" w:rsidRDefault="00B133C1" w:rsidP="00B133C1">
      <w:pPr>
        <w:shd w:val="clear" w:color="auto" w:fill="FFFFFF"/>
        <w:tabs>
          <w:tab w:val="left" w:pos="851"/>
          <w:tab w:val="left" w:pos="993"/>
        </w:tabs>
        <w:spacing w:line="20" w:lineRule="atLeast"/>
        <w:ind w:firstLine="709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B133C1">
        <w:rPr>
          <w:rFonts w:ascii="Times New Roman" w:hAnsi="Times New Roman" w:cs="Times New Roman"/>
          <w:spacing w:val="4"/>
          <w:sz w:val="28"/>
          <w:szCs w:val="28"/>
        </w:rPr>
        <w:t xml:space="preserve">4.12. </w:t>
      </w:r>
      <w:r w:rsidRPr="00B133C1">
        <w:rPr>
          <w:rFonts w:ascii="Times New Roman" w:hAnsi="Times New Roman" w:cs="Times New Roman"/>
          <w:spacing w:val="-1"/>
          <w:sz w:val="28"/>
          <w:szCs w:val="28"/>
        </w:rPr>
        <w:t>Проведение отдельных профилактических мероприятий.</w:t>
      </w:r>
    </w:p>
    <w:p w:rsidR="00B133C1" w:rsidRPr="00B133C1" w:rsidRDefault="00B133C1" w:rsidP="00B133C1">
      <w:pPr>
        <w:pStyle w:val="3"/>
        <w:spacing w:line="20" w:lineRule="atLeast"/>
        <w:ind w:firstLine="709"/>
        <w:contextualSpacing/>
        <w:rPr>
          <w:color w:val="auto"/>
          <w:sz w:val="28"/>
          <w:szCs w:val="28"/>
        </w:rPr>
      </w:pPr>
      <w:r w:rsidRPr="00B133C1">
        <w:rPr>
          <w:color w:val="auto"/>
          <w:sz w:val="28"/>
          <w:szCs w:val="28"/>
        </w:rPr>
        <w:t xml:space="preserve">В целях активизации работы жилищно-коммунальных служб, направленной на улучшение противопожарного состояния жилого фонда, усиления общественного </w:t>
      </w:r>
      <w:proofErr w:type="gramStart"/>
      <w:r w:rsidRPr="00B133C1">
        <w:rPr>
          <w:color w:val="auto"/>
          <w:sz w:val="28"/>
          <w:szCs w:val="28"/>
        </w:rPr>
        <w:t>контроля за</w:t>
      </w:r>
      <w:proofErr w:type="gramEnd"/>
      <w:r w:rsidRPr="00B133C1">
        <w:rPr>
          <w:color w:val="auto"/>
          <w:sz w:val="28"/>
          <w:szCs w:val="28"/>
        </w:rPr>
        <w:t xml:space="preserve"> соблюдением правил пожарной безопасности, улучшения пропаганды пожарно-технических знаний среди населения на соответствующих территориях и подведомственных объектах проводятся месячники пожарной безопасности.</w:t>
      </w:r>
    </w:p>
    <w:p w:rsidR="00B133C1" w:rsidRPr="00B133C1" w:rsidRDefault="00B133C1" w:rsidP="00B133C1">
      <w:pPr>
        <w:shd w:val="clear" w:color="auto" w:fill="FFFFFF"/>
        <w:tabs>
          <w:tab w:val="left" w:pos="993"/>
        </w:tabs>
        <w:spacing w:line="20" w:lineRule="atLeast"/>
        <w:ind w:right="1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 xml:space="preserve">Для решения организационных вопросов проведения месячника, подведения его итогов при администрации муниципального образования, соответствующим нормативным правовым актом, создается комиссия из представителей жилищно-коммунального хозяйства, работников ВДПО, </w:t>
      </w:r>
      <w:r w:rsidRPr="00B133C1">
        <w:rPr>
          <w:rFonts w:ascii="Times New Roman" w:hAnsi="Times New Roman" w:cs="Times New Roman"/>
          <w:sz w:val="28"/>
          <w:szCs w:val="28"/>
        </w:rPr>
        <w:lastRenderedPageBreak/>
        <w:t>сотрудников территориальных подразделений ГПН, средств массовой информации и т.д.</w:t>
      </w:r>
    </w:p>
    <w:p w:rsidR="00B133C1" w:rsidRPr="00B133C1" w:rsidRDefault="00B133C1" w:rsidP="00B133C1">
      <w:pPr>
        <w:shd w:val="clear" w:color="auto" w:fill="FFFFFF"/>
        <w:tabs>
          <w:tab w:val="left" w:pos="993"/>
        </w:tabs>
        <w:spacing w:line="20" w:lineRule="atLeast"/>
        <w:ind w:right="1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gramStart"/>
      <w:r w:rsidRPr="00B133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33C1">
        <w:rPr>
          <w:rFonts w:ascii="Times New Roman" w:hAnsi="Times New Roman" w:cs="Times New Roman"/>
          <w:sz w:val="28"/>
          <w:szCs w:val="28"/>
        </w:rPr>
        <w:t xml:space="preserve"> своей деятельности обязаны:</w:t>
      </w: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систематически проверять ход проведения месячника, результаты рассматривать на своих заседаниях и освещать в средствах массовой информации;</w:t>
      </w: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вносить на рассмотрение соответствующих организаций предложения по улучшению противопожарного состояния объектов.</w:t>
      </w: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В ходе проведения месячника проверяются следующие мероприятия:</w:t>
      </w: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строгое соблюдение противопожарного режима на объектах, своевременная очистка территорий от сгораемого мусора и травы, содержание свободными путей эвакуации из зданий и помещений, проездов по территории и подъездов к зданиям, сооружениям и наружным источникам противопожарного водоснабжения, содержание электропроводки;</w:t>
      </w: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оборудование жилых домов средствами пожарной автоматики и содержание их в исправном состоянии;</w:t>
      </w: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соблюдение правил пожарной безопасности при хранении и использовании легковоспламеняющихся и горючих жидкостей;</w:t>
      </w: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своевременное выполнение противопожарных мероприятий, предложенных органами Государственного пожарного надзора;</w:t>
      </w: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организация и проведение обучения населения мерам пожарной безопасности по месту жительства;</w:t>
      </w: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>- наличие в жилищных организациях уголков пожарной безопасности для обучения населения.</w:t>
      </w: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3C1">
        <w:rPr>
          <w:rFonts w:ascii="Times New Roman" w:hAnsi="Times New Roman" w:cs="Times New Roman"/>
          <w:sz w:val="28"/>
          <w:szCs w:val="28"/>
        </w:rPr>
        <w:t xml:space="preserve">Комиссия на заседании </w:t>
      </w:r>
      <w:proofErr w:type="gramStart"/>
      <w:r w:rsidRPr="00B133C1">
        <w:rPr>
          <w:rFonts w:ascii="Times New Roman" w:hAnsi="Times New Roman" w:cs="Times New Roman"/>
          <w:sz w:val="28"/>
          <w:szCs w:val="28"/>
        </w:rPr>
        <w:t>подводит результаты</w:t>
      </w:r>
      <w:proofErr w:type="gramEnd"/>
      <w:r w:rsidRPr="00B133C1">
        <w:rPr>
          <w:rFonts w:ascii="Times New Roman" w:hAnsi="Times New Roman" w:cs="Times New Roman"/>
          <w:sz w:val="28"/>
          <w:szCs w:val="28"/>
        </w:rPr>
        <w:t xml:space="preserve"> месячника пожарной безопасности, готовит предложения в администрацию муниципального образования о поощрении должностных лиц, принявших наиболее активное участие в его проведении.</w:t>
      </w: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33C1" w:rsidRPr="00B133C1" w:rsidRDefault="00B133C1" w:rsidP="00B133C1">
      <w:pPr>
        <w:shd w:val="clear" w:color="auto" w:fill="FFFFFF"/>
        <w:spacing w:line="20" w:lineRule="atLeast"/>
        <w:ind w:right="18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33C1" w:rsidRDefault="00B133C1" w:rsidP="00B133C1">
      <w:pPr>
        <w:shd w:val="clear" w:color="auto" w:fill="FFFFFF"/>
        <w:ind w:right="18" w:firstLine="709"/>
        <w:jc w:val="both"/>
        <w:rPr>
          <w:color w:val="FF0000"/>
          <w:sz w:val="28"/>
          <w:szCs w:val="28"/>
        </w:rPr>
      </w:pPr>
    </w:p>
    <w:p w:rsidR="00B133C1" w:rsidRDefault="00B133C1" w:rsidP="00B133C1">
      <w:pPr>
        <w:shd w:val="clear" w:color="auto" w:fill="FFFFFF"/>
        <w:ind w:right="18" w:firstLine="709"/>
        <w:jc w:val="both"/>
        <w:rPr>
          <w:color w:val="FF0000"/>
          <w:sz w:val="28"/>
          <w:szCs w:val="28"/>
        </w:rPr>
      </w:pPr>
    </w:p>
    <w:p w:rsidR="00B133C1" w:rsidRDefault="00B133C1" w:rsidP="00B133C1">
      <w:pPr>
        <w:shd w:val="clear" w:color="auto" w:fill="FFFFFF"/>
        <w:ind w:right="18" w:firstLine="709"/>
        <w:jc w:val="both"/>
        <w:rPr>
          <w:color w:val="FF0000"/>
          <w:sz w:val="28"/>
          <w:szCs w:val="28"/>
        </w:rPr>
      </w:pPr>
    </w:p>
    <w:p w:rsidR="00B133C1" w:rsidRDefault="00B133C1" w:rsidP="00B133C1">
      <w:pPr>
        <w:shd w:val="clear" w:color="auto" w:fill="FFFFFF"/>
        <w:ind w:right="18" w:firstLine="709"/>
        <w:jc w:val="both"/>
        <w:rPr>
          <w:color w:val="FF0000"/>
          <w:sz w:val="28"/>
          <w:szCs w:val="28"/>
        </w:rPr>
      </w:pPr>
    </w:p>
    <w:p w:rsidR="00B133C1" w:rsidRDefault="00B133C1" w:rsidP="00B133C1">
      <w:pPr>
        <w:shd w:val="clear" w:color="auto" w:fill="FFFFFF"/>
        <w:ind w:right="18" w:firstLine="709"/>
        <w:jc w:val="both"/>
        <w:rPr>
          <w:color w:val="FF0000"/>
          <w:sz w:val="28"/>
          <w:szCs w:val="28"/>
        </w:rPr>
      </w:pPr>
    </w:p>
    <w:p w:rsidR="00B133C1" w:rsidRDefault="00B133C1" w:rsidP="00B133C1">
      <w:pPr>
        <w:shd w:val="clear" w:color="auto" w:fill="FFFFFF"/>
        <w:ind w:right="18" w:firstLine="709"/>
        <w:jc w:val="both"/>
        <w:rPr>
          <w:color w:val="FF0000"/>
          <w:sz w:val="28"/>
          <w:szCs w:val="28"/>
        </w:rPr>
      </w:pPr>
    </w:p>
    <w:p w:rsidR="00B133C1" w:rsidRDefault="00B133C1" w:rsidP="00B133C1">
      <w:pPr>
        <w:shd w:val="clear" w:color="auto" w:fill="FFFFFF"/>
        <w:ind w:right="18" w:firstLine="709"/>
        <w:jc w:val="both"/>
        <w:rPr>
          <w:color w:val="FF0000"/>
          <w:sz w:val="28"/>
          <w:szCs w:val="28"/>
        </w:rPr>
      </w:pPr>
    </w:p>
    <w:p w:rsidR="00B133C1" w:rsidRDefault="00B133C1" w:rsidP="00B133C1">
      <w:pPr>
        <w:shd w:val="clear" w:color="auto" w:fill="FFFFFF"/>
        <w:ind w:right="18" w:firstLine="709"/>
        <w:jc w:val="both"/>
        <w:rPr>
          <w:color w:val="FF0000"/>
          <w:sz w:val="28"/>
          <w:szCs w:val="28"/>
        </w:rPr>
      </w:pPr>
    </w:p>
    <w:p w:rsidR="00B133C1" w:rsidRDefault="00B133C1" w:rsidP="00B133C1">
      <w:pPr>
        <w:shd w:val="clear" w:color="auto" w:fill="FFFFFF"/>
        <w:ind w:right="18" w:firstLine="709"/>
        <w:jc w:val="both"/>
        <w:rPr>
          <w:color w:val="FF0000"/>
          <w:sz w:val="28"/>
          <w:szCs w:val="28"/>
        </w:rPr>
      </w:pPr>
    </w:p>
    <w:p w:rsidR="00B133C1" w:rsidRDefault="00B133C1" w:rsidP="00B133C1">
      <w:pPr>
        <w:shd w:val="clear" w:color="auto" w:fill="FFFFFF"/>
        <w:ind w:right="18" w:firstLine="709"/>
        <w:jc w:val="both"/>
        <w:rPr>
          <w:color w:val="FF0000"/>
          <w:sz w:val="28"/>
          <w:szCs w:val="28"/>
        </w:rPr>
      </w:pPr>
    </w:p>
    <w:p w:rsidR="00B133C1" w:rsidRDefault="00B133C1" w:rsidP="00B133C1">
      <w:pPr>
        <w:shd w:val="clear" w:color="auto" w:fill="FFFFFF"/>
        <w:ind w:right="18" w:firstLine="709"/>
        <w:jc w:val="both"/>
        <w:rPr>
          <w:color w:val="FF0000"/>
          <w:sz w:val="28"/>
          <w:szCs w:val="28"/>
        </w:rPr>
      </w:pPr>
    </w:p>
    <w:p w:rsidR="00B133C1" w:rsidRDefault="00B133C1" w:rsidP="00B133C1">
      <w:pPr>
        <w:ind w:left="5871" w:right="21"/>
        <w:jc w:val="center"/>
        <w:rPr>
          <w:sz w:val="28"/>
          <w:szCs w:val="28"/>
        </w:rPr>
      </w:pPr>
    </w:p>
    <w:p w:rsidR="00B133C1" w:rsidRDefault="00B133C1" w:rsidP="00B133C1">
      <w:pPr>
        <w:ind w:left="5871" w:right="21"/>
        <w:jc w:val="center"/>
        <w:rPr>
          <w:sz w:val="28"/>
          <w:szCs w:val="28"/>
        </w:rPr>
      </w:pPr>
    </w:p>
    <w:p w:rsidR="00CC6647" w:rsidRDefault="00CC6647" w:rsidP="00B133C1">
      <w:pPr>
        <w:shd w:val="clear" w:color="auto" w:fill="FFFFFF"/>
        <w:ind w:right="-55"/>
      </w:pPr>
    </w:p>
    <w:p w:rsidR="00CC6647" w:rsidRDefault="00CC6647" w:rsidP="00CC6647">
      <w:pPr>
        <w:tabs>
          <w:tab w:val="num" w:pos="2160"/>
        </w:tabs>
        <w:jc w:val="both"/>
        <w:rPr>
          <w:sz w:val="28"/>
          <w:szCs w:val="28"/>
        </w:rPr>
      </w:pPr>
    </w:p>
    <w:p w:rsidR="00CC6647" w:rsidRDefault="00CC6647" w:rsidP="00CC6647">
      <w:pPr>
        <w:tabs>
          <w:tab w:val="num" w:pos="2160"/>
        </w:tabs>
        <w:jc w:val="both"/>
        <w:rPr>
          <w:sz w:val="28"/>
          <w:szCs w:val="28"/>
        </w:rPr>
      </w:pPr>
    </w:p>
    <w:p w:rsidR="00CC6647" w:rsidRDefault="00CC6647" w:rsidP="00CC6647">
      <w:pPr>
        <w:tabs>
          <w:tab w:val="num" w:pos="2160"/>
        </w:tabs>
        <w:jc w:val="both"/>
        <w:rPr>
          <w:sz w:val="28"/>
          <w:szCs w:val="28"/>
        </w:rPr>
      </w:pPr>
    </w:p>
    <w:p w:rsidR="00CC6647" w:rsidRDefault="00CC6647" w:rsidP="00CC6647">
      <w:pPr>
        <w:tabs>
          <w:tab w:val="num" w:pos="2160"/>
        </w:tabs>
        <w:jc w:val="both"/>
        <w:rPr>
          <w:sz w:val="28"/>
          <w:szCs w:val="28"/>
        </w:rPr>
      </w:pPr>
    </w:p>
    <w:p w:rsidR="00CC6647" w:rsidRDefault="00CC6647" w:rsidP="00CC6647">
      <w:pPr>
        <w:tabs>
          <w:tab w:val="num" w:pos="2160"/>
        </w:tabs>
        <w:jc w:val="both"/>
        <w:rPr>
          <w:sz w:val="28"/>
          <w:szCs w:val="28"/>
        </w:rPr>
      </w:pPr>
    </w:p>
    <w:p w:rsidR="00CC6647" w:rsidRDefault="00CC6647" w:rsidP="00CC6647">
      <w:pPr>
        <w:tabs>
          <w:tab w:val="num" w:pos="2160"/>
        </w:tabs>
        <w:jc w:val="both"/>
        <w:rPr>
          <w:sz w:val="28"/>
          <w:szCs w:val="28"/>
        </w:rPr>
      </w:pPr>
    </w:p>
    <w:p w:rsidR="00CC6647" w:rsidRDefault="00CC6647" w:rsidP="00CC6647">
      <w:pPr>
        <w:tabs>
          <w:tab w:val="num" w:pos="2160"/>
        </w:tabs>
        <w:jc w:val="both"/>
        <w:rPr>
          <w:sz w:val="28"/>
          <w:szCs w:val="28"/>
        </w:rPr>
      </w:pPr>
    </w:p>
    <w:p w:rsidR="00CC6647" w:rsidRDefault="00CC6647" w:rsidP="00CC6647">
      <w:pPr>
        <w:tabs>
          <w:tab w:val="num" w:pos="2160"/>
        </w:tabs>
        <w:jc w:val="both"/>
        <w:rPr>
          <w:sz w:val="28"/>
          <w:szCs w:val="28"/>
        </w:rPr>
      </w:pPr>
    </w:p>
    <w:p w:rsidR="00CC6647" w:rsidRDefault="00CC6647" w:rsidP="00CC6647">
      <w:pPr>
        <w:tabs>
          <w:tab w:val="num" w:pos="2160"/>
        </w:tabs>
        <w:jc w:val="both"/>
        <w:rPr>
          <w:sz w:val="28"/>
          <w:szCs w:val="28"/>
        </w:rPr>
      </w:pPr>
    </w:p>
    <w:p w:rsidR="00CC6647" w:rsidRDefault="00CC6647" w:rsidP="00CC6647">
      <w:pPr>
        <w:tabs>
          <w:tab w:val="num" w:pos="2160"/>
        </w:tabs>
        <w:jc w:val="both"/>
        <w:rPr>
          <w:sz w:val="28"/>
          <w:szCs w:val="28"/>
        </w:rPr>
      </w:pPr>
    </w:p>
    <w:p w:rsidR="00380BC2" w:rsidRDefault="00380BC2"/>
    <w:sectPr w:rsidR="00380BC2" w:rsidSect="0014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53ACD"/>
    <w:multiLevelType w:val="hybridMultilevel"/>
    <w:tmpl w:val="A9FA7DA6"/>
    <w:lvl w:ilvl="0" w:tplc="D14E51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F486B6E">
      <w:numFmt w:val="none"/>
      <w:lvlText w:val=""/>
      <w:lvlJc w:val="left"/>
      <w:pPr>
        <w:tabs>
          <w:tab w:val="num" w:pos="360"/>
        </w:tabs>
      </w:pPr>
    </w:lvl>
    <w:lvl w:ilvl="2" w:tplc="FCB68D2A">
      <w:numFmt w:val="none"/>
      <w:lvlText w:val=""/>
      <w:lvlJc w:val="left"/>
      <w:pPr>
        <w:tabs>
          <w:tab w:val="num" w:pos="360"/>
        </w:tabs>
      </w:pPr>
    </w:lvl>
    <w:lvl w:ilvl="3" w:tplc="246E0676">
      <w:numFmt w:val="none"/>
      <w:lvlText w:val=""/>
      <w:lvlJc w:val="left"/>
      <w:pPr>
        <w:tabs>
          <w:tab w:val="num" w:pos="360"/>
        </w:tabs>
      </w:pPr>
    </w:lvl>
    <w:lvl w:ilvl="4" w:tplc="2BF6C930">
      <w:numFmt w:val="none"/>
      <w:lvlText w:val=""/>
      <w:lvlJc w:val="left"/>
      <w:pPr>
        <w:tabs>
          <w:tab w:val="num" w:pos="360"/>
        </w:tabs>
      </w:pPr>
    </w:lvl>
    <w:lvl w:ilvl="5" w:tplc="D7602584">
      <w:numFmt w:val="none"/>
      <w:lvlText w:val=""/>
      <w:lvlJc w:val="left"/>
      <w:pPr>
        <w:tabs>
          <w:tab w:val="num" w:pos="360"/>
        </w:tabs>
      </w:pPr>
    </w:lvl>
    <w:lvl w:ilvl="6" w:tplc="7E3ADDA4">
      <w:numFmt w:val="none"/>
      <w:lvlText w:val=""/>
      <w:lvlJc w:val="left"/>
      <w:pPr>
        <w:tabs>
          <w:tab w:val="num" w:pos="360"/>
        </w:tabs>
      </w:pPr>
    </w:lvl>
    <w:lvl w:ilvl="7" w:tplc="7D4890C0">
      <w:numFmt w:val="none"/>
      <w:lvlText w:val=""/>
      <w:lvlJc w:val="left"/>
      <w:pPr>
        <w:tabs>
          <w:tab w:val="num" w:pos="360"/>
        </w:tabs>
      </w:pPr>
    </w:lvl>
    <w:lvl w:ilvl="8" w:tplc="99FE24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647"/>
    <w:rsid w:val="000129D1"/>
    <w:rsid w:val="001403A1"/>
    <w:rsid w:val="003805E3"/>
    <w:rsid w:val="00380BC2"/>
    <w:rsid w:val="004E1D36"/>
    <w:rsid w:val="008E5B2D"/>
    <w:rsid w:val="00A00AC5"/>
    <w:rsid w:val="00A86DE3"/>
    <w:rsid w:val="00B133C1"/>
    <w:rsid w:val="00B5109C"/>
    <w:rsid w:val="00B60669"/>
    <w:rsid w:val="00B738EA"/>
    <w:rsid w:val="00CC6647"/>
    <w:rsid w:val="00D41631"/>
    <w:rsid w:val="00FF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66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805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8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5E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B133C1"/>
    <w:pPr>
      <w:widowControl w:val="0"/>
      <w:shd w:val="clear" w:color="auto" w:fill="FFFFFF"/>
      <w:tabs>
        <w:tab w:val="left" w:pos="993"/>
      </w:tabs>
      <w:snapToGrid w:val="0"/>
      <w:spacing w:after="0" w:line="240" w:lineRule="auto"/>
      <w:ind w:right="18"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B133C1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653E6-6410-42EE-A75D-60E39FCF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Yekimovichi</dc:creator>
  <cp:keywords/>
  <dc:description/>
  <cp:lastModifiedBy>Yekimovichi</cp:lastModifiedBy>
  <cp:revision>10</cp:revision>
  <cp:lastPrinted>2020-03-03T12:54:00Z</cp:lastPrinted>
  <dcterms:created xsi:type="dcterms:W3CDTF">2017-05-11T06:17:00Z</dcterms:created>
  <dcterms:modified xsi:type="dcterms:W3CDTF">2020-03-03T12:54:00Z</dcterms:modified>
</cp:coreProperties>
</file>